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F2920" w14:textId="5EBFE1E6" w:rsidR="00891211" w:rsidRPr="00891211" w:rsidRDefault="00891211" w:rsidP="007E1A91">
      <w:pPr>
        <w:spacing w:before="100" w:beforeAutospacing="1" w:after="100" w:afterAutospacing="1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Corso di insegnamento “STORIA DELLA METAFISICA ANTICA E MEDIEVALE”</w:t>
      </w:r>
    </w:p>
    <w:p w14:paraId="16E97543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Corso di Laurea in Filosofia</w:t>
      </w:r>
    </w:p>
    <w:p w14:paraId="2A462580" w14:textId="77536C62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AA 20</w:t>
      </w:r>
      <w:r w:rsidR="00B5791C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17-2018</w:t>
      </w: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 xml:space="preserve"> – docente titolare: prof.ssa Nadia Bray</w:t>
      </w:r>
      <w:r w:rsidR="00311F8D">
        <w:rPr>
          <w:rFonts w:ascii="Times" w:hAnsi="Times" w:cs="Times New Roman"/>
          <w:b w:val="0"/>
          <w:bCs w:val="0"/>
          <w:sz w:val="20"/>
          <w:szCs w:val="20"/>
        </w:rPr>
        <w:t xml:space="preserve">; </w:t>
      </w: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Semestre I</w:t>
      </w:r>
      <w:bookmarkStart w:id="0" w:name="_GoBack"/>
      <w:bookmarkEnd w:id="0"/>
      <w:r w:rsidR="00311F8D">
        <w:rPr>
          <w:rFonts w:ascii="Times" w:hAnsi="Times" w:cs="Times New Roman"/>
          <w:b w:val="0"/>
          <w:bCs w:val="0"/>
          <w:sz w:val="20"/>
          <w:szCs w:val="20"/>
        </w:rPr>
        <w:t xml:space="preserve">; </w:t>
      </w: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Crediti 12</w:t>
      </w:r>
    </w:p>
    <w:p w14:paraId="60197285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 </w:t>
      </w:r>
    </w:p>
    <w:p w14:paraId="4B4B3C0C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E8"/>
          <w:sz w:val="23"/>
          <w:szCs w:val="23"/>
          <w:lang w:eastAsia="ja-JP"/>
        </w:rPr>
        <w:t>1) Presentazione e obiettivi del corso</w:t>
      </w:r>
    </w:p>
    <w:p w14:paraId="204B6922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Introduzione alla filosofia antica e primo avvio alla lettura di testi filosofici.</w:t>
      </w:r>
    </w:p>
    <w:p w14:paraId="080D0FDA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Il corso si propone di presentare nella prima parte una sintesi dello sviluppo storico del pensiero filosofico antico dai presocratici ad Agostino, accennando a discussioni che si protrassero anche nel Medioevo sulla base della lettura delle fonti antiche trattate.</w:t>
      </w:r>
    </w:p>
    <w:p w14:paraId="7825D125" w14:textId="2409BCAC" w:rsid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 xml:space="preserve">In </w:t>
      </w:r>
      <w:r w:rsidR="00E65E1E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 xml:space="preserve">una seconda parte verranno lette cospicue parti delle </w:t>
      </w:r>
      <w:r w:rsidR="00E65E1E" w:rsidRPr="00E65E1E">
        <w:rPr>
          <w:rFonts w:ascii="Times" w:hAnsi="Times" w:cs="Times"/>
          <w:b w:val="0"/>
          <w:bCs w:val="0"/>
          <w:i/>
          <w:color w:val="000000"/>
          <w:sz w:val="23"/>
          <w:szCs w:val="23"/>
          <w:lang w:eastAsia="ja-JP"/>
        </w:rPr>
        <w:t>Enneadi</w:t>
      </w:r>
      <w:r w:rsidR="00E65E1E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 xml:space="preserve"> di Plotino. </w:t>
      </w:r>
    </w:p>
    <w:p w14:paraId="494BD854" w14:textId="031092B0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 New Roman"/>
          <w:bCs w:val="0"/>
          <w:sz w:val="20"/>
          <w:szCs w:val="20"/>
        </w:rPr>
      </w:pPr>
      <w:r w:rsidRPr="00891211">
        <w:rPr>
          <w:rFonts w:ascii="Times" w:hAnsi="Times" w:cs="Times"/>
          <w:bCs w:val="0"/>
          <w:color w:val="000000"/>
          <w:sz w:val="23"/>
          <w:szCs w:val="23"/>
          <w:lang w:eastAsia="ja-JP"/>
        </w:rPr>
        <w:t>Bibliografia:  </w:t>
      </w:r>
    </w:p>
    <w:p w14:paraId="7DB6FCF5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u w:val="single"/>
          <w:lang w:eastAsia="ja-JP"/>
        </w:rPr>
        <w:t>Manuale</w:t>
      </w: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 xml:space="preserve">: </w:t>
      </w:r>
    </w:p>
    <w:p w14:paraId="7013392A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 xml:space="preserve">P. Porro, C. Esposito, </w:t>
      </w:r>
      <w:r w:rsidRPr="00891211">
        <w:rPr>
          <w:rFonts w:ascii="Times" w:hAnsi="Times" w:cs="Times"/>
          <w:b w:val="0"/>
          <w:bCs w:val="0"/>
          <w:i/>
          <w:color w:val="000000"/>
          <w:sz w:val="23"/>
          <w:szCs w:val="23"/>
          <w:lang w:eastAsia="ja-JP"/>
        </w:rPr>
        <w:t>Filosofia. Antichità e medioevo</w:t>
      </w: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, Vol. I, Laterza 2009 (solo parte relativa alla storia della filosofia antica)</w:t>
      </w:r>
    </w:p>
    <w:p w14:paraId="1C4E323C" w14:textId="716D65F9" w:rsidR="00394EB1" w:rsidRPr="00394EB1" w:rsidRDefault="00E65E1E" w:rsidP="00E65E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"/>
          <w:b w:val="0"/>
          <w:bCs w:val="0"/>
          <w:color w:val="000000"/>
          <w:sz w:val="23"/>
          <w:szCs w:val="23"/>
          <w:u w:val="single"/>
          <w:lang w:eastAsia="ja-JP"/>
        </w:rPr>
      </w:pPr>
      <w:r w:rsidRPr="00394EB1">
        <w:rPr>
          <w:rFonts w:ascii="Times" w:hAnsi="Times" w:cs="Times"/>
          <w:b w:val="0"/>
          <w:bCs w:val="0"/>
          <w:color w:val="000000"/>
          <w:sz w:val="23"/>
          <w:szCs w:val="23"/>
          <w:u w:val="single"/>
          <w:lang w:eastAsia="ja-JP"/>
        </w:rPr>
        <w:t xml:space="preserve">Classico: </w:t>
      </w:r>
    </w:p>
    <w:p w14:paraId="64161409" w14:textId="7EE9FBCA" w:rsidR="00E65E1E" w:rsidRPr="00E65E1E" w:rsidRDefault="00E65E1E" w:rsidP="00E65E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"/>
          <w:b w:val="0"/>
          <w:color w:val="000000"/>
          <w:sz w:val="23"/>
          <w:szCs w:val="23"/>
          <w:lang w:eastAsia="ja-JP"/>
        </w:rPr>
      </w:pPr>
      <w:r w:rsidRPr="00E65E1E">
        <w:rPr>
          <w:rFonts w:ascii="Times" w:hAnsi="Times" w:cs="Times"/>
          <w:b w:val="0"/>
          <w:color w:val="000000"/>
          <w:sz w:val="23"/>
          <w:szCs w:val="23"/>
          <w:lang w:eastAsia="ja-JP"/>
        </w:rPr>
        <w:t xml:space="preserve">Plotino, </w:t>
      </w:r>
      <w:r w:rsidRPr="00E65E1E">
        <w:rPr>
          <w:rFonts w:ascii="Times" w:hAnsi="Times" w:cs="Times"/>
          <w:b w:val="0"/>
          <w:i/>
          <w:color w:val="000000"/>
          <w:sz w:val="23"/>
          <w:szCs w:val="23"/>
          <w:lang w:eastAsia="ja-JP"/>
        </w:rPr>
        <w:t>Enneadi</w:t>
      </w:r>
      <w:r w:rsidRPr="00E65E1E">
        <w:rPr>
          <w:rFonts w:ascii="Times" w:hAnsi="Times" w:cs="Times"/>
          <w:b w:val="0"/>
          <w:color w:val="000000"/>
          <w:sz w:val="23"/>
          <w:szCs w:val="23"/>
          <w:lang w:eastAsia="ja-JP"/>
        </w:rPr>
        <w:t>, in una traduzione integrale a scelta (possibilmente nell’ed. Mondadori, 2002, a cura di Radice-Reale, con testo originale a fronte).</w:t>
      </w:r>
    </w:p>
    <w:p w14:paraId="3E0B97DA" w14:textId="1ECD57C2" w:rsidR="00E65E1E" w:rsidRPr="00E65E1E" w:rsidRDefault="00E65E1E" w:rsidP="00E65E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</w:pPr>
      <w:r w:rsidRPr="00E65E1E">
        <w:rPr>
          <w:rFonts w:ascii="Times" w:hAnsi="Times" w:cs="Times"/>
          <w:b w:val="0"/>
          <w:color w:val="000000"/>
          <w:sz w:val="23"/>
          <w:szCs w:val="23"/>
          <w:lang w:eastAsia="ja-JP"/>
        </w:rPr>
        <w:t>Gli studenti potranno limitare la preparazione allo studio dei primi 21 trattati secondo l’ordine cronologico riferito da Porfirio nella Vita di Plotino</w:t>
      </w:r>
      <w:r>
        <w:rPr>
          <w:rFonts w:ascii="Times" w:hAnsi="Times" w:cs="Times"/>
          <w:b w:val="0"/>
          <w:color w:val="000000"/>
          <w:sz w:val="23"/>
          <w:szCs w:val="23"/>
          <w:lang w:eastAsia="ja-JP"/>
        </w:rPr>
        <w:t>.</w:t>
      </w:r>
    </w:p>
    <w:p w14:paraId="0244E517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 New Roman"/>
          <w:b w:val="0"/>
          <w:bCs w:val="0"/>
          <w:sz w:val="20"/>
          <w:szCs w:val="20"/>
          <w:u w:val="single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u w:val="single"/>
          <w:lang w:eastAsia="ja-JP"/>
        </w:rPr>
        <w:t xml:space="preserve">Letteratura secondaria: </w:t>
      </w:r>
    </w:p>
    <w:p w14:paraId="0E82D57C" w14:textId="77777777" w:rsid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 xml:space="preserve">Un testo a scelta tra i seguenti: </w:t>
      </w:r>
    </w:p>
    <w:p w14:paraId="5D683579" w14:textId="77777777" w:rsidR="00F51A29" w:rsidRPr="00F51A29" w:rsidRDefault="00F51A29" w:rsidP="00F51A29">
      <w:pPr>
        <w:rPr>
          <w:rFonts w:ascii="Times" w:hAnsi="Times"/>
          <w:b w:val="0"/>
        </w:rPr>
      </w:pPr>
      <w:r w:rsidRPr="00F51A29">
        <w:rPr>
          <w:rFonts w:ascii="Times" w:hAnsi="Times"/>
          <w:b w:val="0"/>
        </w:rPr>
        <w:t xml:space="preserve">R. Chiaradonna, </w:t>
      </w:r>
      <w:r w:rsidRPr="00593CB9">
        <w:rPr>
          <w:rFonts w:ascii="Times" w:hAnsi="Times"/>
          <w:b w:val="0"/>
          <w:i/>
        </w:rPr>
        <w:t>Plotino</w:t>
      </w:r>
      <w:r w:rsidRPr="00F51A29">
        <w:rPr>
          <w:rFonts w:ascii="Times" w:hAnsi="Times"/>
          <w:b w:val="0"/>
        </w:rPr>
        <w:t>, Carocci 2009.</w:t>
      </w:r>
    </w:p>
    <w:p w14:paraId="0BF85230" w14:textId="01D84DCF" w:rsidR="00891211" w:rsidRPr="00891211" w:rsidRDefault="00891211" w:rsidP="00F51A29">
      <w:pPr>
        <w:rPr>
          <w:rFonts w:ascii="Times" w:hAnsi="Times"/>
          <w:b w:val="0"/>
        </w:rPr>
      </w:pPr>
      <w:r w:rsidRPr="00891211">
        <w:rPr>
          <w:rFonts w:ascii="Times" w:eastAsia="Times New Roman" w:hAnsi="Times" w:cs="Times New Roman"/>
          <w:b w:val="0"/>
          <w:bCs w:val="0"/>
        </w:rPr>
        <w:t xml:space="preserve">Mario Vegetti, </w:t>
      </w:r>
      <w:r w:rsidRPr="00891211">
        <w:rPr>
          <w:rFonts w:ascii="Times" w:eastAsia="Times New Roman" w:hAnsi="Times" w:cs="Times New Roman"/>
          <w:b w:val="0"/>
          <w:bCs w:val="0"/>
          <w:i/>
        </w:rPr>
        <w:t>L’etica degli antichi</w:t>
      </w:r>
      <w:r w:rsidRPr="00891211">
        <w:rPr>
          <w:rFonts w:ascii="Times" w:eastAsia="Times New Roman" w:hAnsi="Times" w:cs="Times New Roman"/>
          <w:b w:val="0"/>
          <w:bCs w:val="0"/>
        </w:rPr>
        <w:t>, Laterza 2006.</w:t>
      </w:r>
      <w:r w:rsidRPr="00891211">
        <w:rPr>
          <w:rFonts w:ascii="Times" w:eastAsia="Times New Roman" w:hAnsi="Times" w:cs="Times New Roman"/>
          <w:b w:val="0"/>
          <w:bCs w:val="0"/>
        </w:rPr>
        <w:br/>
        <w:t xml:space="preserve">Pierre Hadot, </w:t>
      </w:r>
      <w:r w:rsidRPr="00891211">
        <w:rPr>
          <w:rFonts w:ascii="Times" w:eastAsia="Times New Roman" w:hAnsi="Times" w:cs="Times New Roman"/>
          <w:b w:val="0"/>
          <w:bCs w:val="0"/>
          <w:i/>
        </w:rPr>
        <w:t>Che cos’è la filosofia antica?,</w:t>
      </w:r>
      <w:r w:rsidRPr="00891211">
        <w:rPr>
          <w:rFonts w:ascii="Times" w:eastAsia="Times New Roman" w:hAnsi="Times" w:cs="Times New Roman"/>
          <w:b w:val="0"/>
          <w:bCs w:val="0"/>
        </w:rPr>
        <w:t xml:space="preserve"> Einaudi 2010.</w:t>
      </w:r>
    </w:p>
    <w:p w14:paraId="5075A64C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 </w:t>
      </w:r>
    </w:p>
    <w:p w14:paraId="4C79878D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E8"/>
          <w:sz w:val="23"/>
          <w:szCs w:val="23"/>
          <w:lang w:eastAsia="ja-JP"/>
        </w:rPr>
        <w:lastRenderedPageBreak/>
        <w:t>2) Conoscenze e abilità da acquisire</w:t>
      </w:r>
    </w:p>
    <w:p w14:paraId="6D52132C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L’insegnamento di Storia della filosofia antica si propone di fornire allo studente gli strumenti conoscitivi che permettano di leggere e commentare autonomamente un testo filosofico e di presentarne i temi fondamentali in modo chiaro e preciso. Lo studio del manuale servirà a fornire le coordinate storiche e concettuali all’interno delle quali verranno situati i testi oggetto della seconda parte del corso. Verrà avviato lo sviluppo della capacità di analizzare criticamente i testi, inserendoli nel loro contesto storico e individuandone i temi più rilevanti, di comunicare in modo appropriato con i colleghi studenti e con il docente le proprie argomentazioni, e di utilizzare risorse complementari a disposizione (motori di ricerca sul web, strumenti bibliografici) per creare un personale percorso di approfondimento.</w:t>
      </w:r>
    </w:p>
    <w:p w14:paraId="00B66EDB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ind w:left="560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 </w:t>
      </w:r>
    </w:p>
    <w:p w14:paraId="71C78260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E8"/>
          <w:sz w:val="23"/>
          <w:szCs w:val="23"/>
          <w:lang w:eastAsia="ja-JP"/>
        </w:rPr>
        <w:t>3) Prerequisiti</w:t>
      </w:r>
    </w:p>
    <w:p w14:paraId="0DE18D46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Lo studente che accede a questo insegnamento dovrebbe avere almeno una conoscenza generale della terminologia filosofica. Trattandosi di insegnamento rivolto a studenti e studentesse del I anno, si prescinderà dalla richiesta di conoscenze preliminari, ma i frequentanti saranno tenuti ad informarsi, mediante il manuale consigliato, sulle dottrine dei filosofi antichi menzionate volta a volta nelle lezioni e, mediante un Dizionario dei termini filosofici, sul significato di termini tecnici che verranno usati a lezione.</w:t>
      </w:r>
    </w:p>
    <w:p w14:paraId="20F560C4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 </w:t>
      </w:r>
    </w:p>
    <w:p w14:paraId="008E0ABC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E8"/>
          <w:sz w:val="23"/>
          <w:szCs w:val="23"/>
          <w:lang w:eastAsia="ja-JP"/>
        </w:rPr>
        <w:t>4) Docenti coinvolti nel modulo didattico</w:t>
      </w:r>
    </w:p>
    <w:p w14:paraId="643E855E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Oltre al titolare del corso, possono essere coinvolti nell’insegnamento in oggetto altri docenti, che potranno sviluppare temi specifici dell’argomento studiato.</w:t>
      </w:r>
    </w:p>
    <w:p w14:paraId="4D8F5465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E8"/>
          <w:sz w:val="23"/>
          <w:szCs w:val="23"/>
          <w:lang w:eastAsia="ja-JP"/>
        </w:rPr>
        <w:t> </w:t>
      </w:r>
    </w:p>
    <w:p w14:paraId="0EA5858E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E8"/>
          <w:sz w:val="23"/>
          <w:szCs w:val="23"/>
          <w:lang w:eastAsia="ja-JP"/>
        </w:rPr>
        <w:t>5) Metodi didattici e modalità di esecuzione delle lezioni</w:t>
      </w:r>
    </w:p>
    <w:p w14:paraId="7F014A69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 xml:space="preserve">L’insegnamento si compone di </w:t>
      </w:r>
      <w:r w:rsidRPr="00891211">
        <w:rPr>
          <w:rFonts w:ascii="Times" w:hAnsi="Times" w:cs="Times"/>
          <w:b w:val="0"/>
          <w:bCs w:val="0"/>
          <w:color w:val="0000E8"/>
          <w:sz w:val="23"/>
          <w:szCs w:val="23"/>
          <w:lang w:eastAsia="ja-JP"/>
        </w:rPr>
        <w:t xml:space="preserve">lezioni frontali </w:t>
      </w: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(60 ore). Eventuali seminari di approfondimento verranno organizzati sulla base delle esigenze che emergeranno nel corso delle lezioni.</w:t>
      </w:r>
    </w:p>
    <w:p w14:paraId="6F909654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 xml:space="preserve">La frequenza delle lezioni è vivamente consigliata. </w:t>
      </w:r>
    </w:p>
    <w:p w14:paraId="18E3FBD8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 </w:t>
      </w:r>
    </w:p>
    <w:p w14:paraId="7D415386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E8"/>
          <w:sz w:val="23"/>
          <w:szCs w:val="23"/>
          <w:lang w:eastAsia="ja-JP"/>
        </w:rPr>
        <w:t>6) Materiale didattico</w:t>
      </w:r>
    </w:p>
    <w:p w14:paraId="4E2E3583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Il materiale didattico è costituito dai libri indicati sopra al n. 1.</w:t>
      </w:r>
    </w:p>
    <w:p w14:paraId="5DC7C9EA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 </w:t>
      </w:r>
    </w:p>
    <w:p w14:paraId="549A025A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E8"/>
          <w:sz w:val="23"/>
          <w:szCs w:val="23"/>
          <w:lang w:eastAsia="ja-JP"/>
        </w:rPr>
        <w:t>7) Modalità di valutazione degli studenti</w:t>
      </w:r>
    </w:p>
    <w:p w14:paraId="33592990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 xml:space="preserve">Prova orale. La prova verrà di regola suddivisa in due parti. La prima verterà sullo sviluppo storico della storia della filosofia antica, che lo studente ricaverà dallo studio del manuale e della letteratura secondaria. Nella valutazione si terrà conto di 1) capacità di sintesi nell’esposizione; 2) proprietà e consapevolezza terminologica e di linguaggio; 3) rigore argomentativo. La seconda parte verterà sui testi filosofici da leggere integralmente, brani dei quali dovranno essere letti esposti e commentati. Nella valutazione della seconda parte si terrà conto, oltre ai tre criteri già indicati, di 4) capacità di contestualizzazione dei brani scelti all’interno dell’opera complessiva; 5) capacità di muoversi all’interno delle opere filosofiche in discussione attraverso la proposta di congruenti riferimenti. Un ulteriore criterio sarà l’appropriatezza delle cognizioni generali relative alla storia, alla geografia e alla religione nel periodo di cui si discute.  </w:t>
      </w:r>
    </w:p>
    <w:p w14:paraId="7E9C3E3E" w14:textId="77777777" w:rsidR="00891211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"/>
          <w:b w:val="0"/>
          <w:bCs w:val="0"/>
          <w:color w:val="0000E8"/>
          <w:sz w:val="23"/>
          <w:szCs w:val="23"/>
          <w:lang w:eastAsia="ja-JP"/>
        </w:rPr>
        <w:t> 8) Modalità di prenotazione dell’esame e date degli appelli</w:t>
      </w:r>
    </w:p>
    <w:p w14:paraId="4B0CD4EC" w14:textId="77777777" w:rsid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</w:pPr>
      <w:r w:rsidRPr="00891211"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  <w:t>Gli studenti possono prenotarsi per l’esame finale esclusivamente utilizzando le modalità previste dal sistema VOL.</w:t>
      </w:r>
    </w:p>
    <w:p w14:paraId="0F4F29CD" w14:textId="77777777" w:rsidR="004C0E98" w:rsidRDefault="004C0E98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"/>
          <w:b w:val="0"/>
          <w:bCs w:val="0"/>
          <w:color w:val="000000"/>
          <w:sz w:val="23"/>
          <w:szCs w:val="23"/>
          <w:lang w:eastAsia="ja-JP"/>
        </w:rPr>
      </w:pPr>
    </w:p>
    <w:p w14:paraId="1FFC4AD3" w14:textId="77777777" w:rsidR="004C0E98" w:rsidRDefault="004C0E98" w:rsidP="004C0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</w:rPr>
      </w:pPr>
      <w:r>
        <w:rPr>
          <w:rFonts w:ascii="Times" w:hAnsi="Times" w:cs="Times"/>
          <w:b w:val="0"/>
          <w:bCs w:val="0"/>
          <w:color w:val="0000E8"/>
          <w:sz w:val="23"/>
          <w:szCs w:val="23"/>
          <w:lang w:eastAsia="ja-JP"/>
        </w:rPr>
        <w:t> 9</w:t>
      </w:r>
      <w:r w:rsidRPr="00891211">
        <w:rPr>
          <w:rFonts w:ascii="Times" w:hAnsi="Times" w:cs="Times"/>
          <w:b w:val="0"/>
          <w:bCs w:val="0"/>
          <w:color w:val="0000E8"/>
          <w:sz w:val="23"/>
          <w:szCs w:val="23"/>
          <w:lang w:eastAsia="ja-JP"/>
        </w:rPr>
        <w:t xml:space="preserve">) </w:t>
      </w:r>
      <w:r>
        <w:rPr>
          <w:rFonts w:ascii="Times" w:hAnsi="Times" w:cs="Times"/>
          <w:b w:val="0"/>
          <w:bCs w:val="0"/>
          <w:color w:val="0000E8"/>
          <w:sz w:val="23"/>
          <w:szCs w:val="23"/>
          <w:lang w:eastAsia="ja-JP"/>
        </w:rPr>
        <w:t>Commissione di esame:</w:t>
      </w:r>
    </w:p>
    <w:p w14:paraId="6B036926" w14:textId="4AE8EB77" w:rsidR="004C0E98" w:rsidRDefault="004C0E98" w:rsidP="004C0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eastAsia="Times New Roman" w:hAnsi="Times" w:cs="Times New Roman"/>
          <w:b w:val="0"/>
        </w:rPr>
      </w:pPr>
      <w:r w:rsidRPr="00336E29">
        <w:rPr>
          <w:rFonts w:ascii="Times" w:eastAsia="Times New Roman" w:hAnsi="Times" w:cs="Times New Roman"/>
          <w:b w:val="0"/>
        </w:rPr>
        <w:t xml:space="preserve"> </w:t>
      </w:r>
      <w:r w:rsidR="004A66D0" w:rsidRPr="00336E29">
        <w:rPr>
          <w:rFonts w:ascii="Times" w:eastAsia="Times New Roman" w:hAnsi="Times" w:cs="Times New Roman"/>
          <w:b w:val="0"/>
        </w:rPr>
        <w:t xml:space="preserve">Nadia Bray, </w:t>
      </w:r>
      <w:r w:rsidRPr="00336E29">
        <w:rPr>
          <w:rFonts w:ascii="Times" w:eastAsia="Times New Roman" w:hAnsi="Times" w:cs="Times New Roman"/>
          <w:b w:val="0"/>
        </w:rPr>
        <w:t>Fiorella Retucci, Elisa Rubino,</w:t>
      </w:r>
      <w:r w:rsidR="004A66D0" w:rsidRPr="00336E29">
        <w:rPr>
          <w:rFonts w:ascii="Times" w:eastAsia="Times New Roman" w:hAnsi="Times" w:cs="Times New Roman"/>
          <w:b w:val="0"/>
        </w:rPr>
        <w:t xml:space="preserve"> Alessandra Beccarisi, Loris Sturlese</w:t>
      </w:r>
      <w:r w:rsidR="006124D2" w:rsidRPr="00336E29">
        <w:rPr>
          <w:rFonts w:ascii="Times" w:eastAsia="Times New Roman" w:hAnsi="Times" w:cs="Times New Roman"/>
          <w:b w:val="0"/>
        </w:rPr>
        <w:t>.</w:t>
      </w:r>
    </w:p>
    <w:p w14:paraId="178CE4AF" w14:textId="77777777" w:rsidR="00311F8D" w:rsidRDefault="00311F8D" w:rsidP="004C0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eastAsia="Times New Roman" w:hAnsi="Times" w:cs="Times New Roman"/>
          <w:b w:val="0"/>
        </w:rPr>
      </w:pPr>
    </w:p>
    <w:p w14:paraId="132DD8E1" w14:textId="77777777" w:rsidR="00311F8D" w:rsidRPr="00336E29" w:rsidRDefault="00311F8D" w:rsidP="004C0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 New Roman"/>
          <w:b w:val="0"/>
          <w:bCs w:val="0"/>
          <w:sz w:val="20"/>
          <w:szCs w:val="20"/>
        </w:rPr>
      </w:pPr>
    </w:p>
    <w:p w14:paraId="195A9B24" w14:textId="2EE20403" w:rsidR="00225BB3" w:rsidRPr="00891211" w:rsidRDefault="00891211" w:rsidP="00891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 New Roman"/>
          <w:b w:val="0"/>
          <w:bCs w:val="0"/>
          <w:sz w:val="20"/>
          <w:szCs w:val="20"/>
        </w:rPr>
      </w:pPr>
      <w:r w:rsidRPr="00891211">
        <w:rPr>
          <w:rFonts w:ascii="Times" w:hAnsi="Times" w:cs="Times New Roman"/>
          <w:b w:val="0"/>
          <w:bCs w:val="0"/>
          <w:sz w:val="20"/>
          <w:szCs w:val="20"/>
        </w:rPr>
        <w:t> </w:t>
      </w:r>
    </w:p>
    <w:sectPr w:rsidR="00225BB3" w:rsidRPr="00891211" w:rsidSect="00B22251">
      <w:pgSz w:w="11900" w:h="16840"/>
      <w:pgMar w:top="1418" w:right="1440" w:bottom="1134" w:left="1440" w:header="709" w:footer="709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2C8A"/>
    <w:multiLevelType w:val="multilevel"/>
    <w:tmpl w:val="E540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E2F60"/>
    <w:multiLevelType w:val="multilevel"/>
    <w:tmpl w:val="4350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77D56"/>
    <w:multiLevelType w:val="multilevel"/>
    <w:tmpl w:val="4E8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A04F2"/>
    <w:multiLevelType w:val="multilevel"/>
    <w:tmpl w:val="F442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A0298"/>
    <w:multiLevelType w:val="multilevel"/>
    <w:tmpl w:val="674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5043E"/>
    <w:multiLevelType w:val="multilevel"/>
    <w:tmpl w:val="DBF8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04DA3"/>
    <w:multiLevelType w:val="multilevel"/>
    <w:tmpl w:val="339E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61049"/>
    <w:multiLevelType w:val="multilevel"/>
    <w:tmpl w:val="D616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17"/>
    <w:rsid w:val="00133B87"/>
    <w:rsid w:val="00225BB3"/>
    <w:rsid w:val="002803D5"/>
    <w:rsid w:val="002C56CD"/>
    <w:rsid w:val="00311F8D"/>
    <w:rsid w:val="00336E29"/>
    <w:rsid w:val="00394EB1"/>
    <w:rsid w:val="003C0DCB"/>
    <w:rsid w:val="00452D63"/>
    <w:rsid w:val="00456E9F"/>
    <w:rsid w:val="004A66D0"/>
    <w:rsid w:val="004C0E98"/>
    <w:rsid w:val="00593CB9"/>
    <w:rsid w:val="006124D2"/>
    <w:rsid w:val="00672516"/>
    <w:rsid w:val="007E1A91"/>
    <w:rsid w:val="00891211"/>
    <w:rsid w:val="00A4400E"/>
    <w:rsid w:val="00AC0C95"/>
    <w:rsid w:val="00AF2664"/>
    <w:rsid w:val="00B22251"/>
    <w:rsid w:val="00B425E5"/>
    <w:rsid w:val="00B46B5B"/>
    <w:rsid w:val="00B4732B"/>
    <w:rsid w:val="00B5791C"/>
    <w:rsid w:val="00C82B17"/>
    <w:rsid w:val="00CD563C"/>
    <w:rsid w:val="00E65E1E"/>
    <w:rsid w:val="00E9141B"/>
    <w:rsid w:val="00EA4F8E"/>
    <w:rsid w:val="00F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34A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b/>
        <w:bCs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91211"/>
    <w:pPr>
      <w:spacing w:before="100" w:beforeAutospacing="1" w:after="100" w:afterAutospacing="1"/>
      <w:outlineLvl w:val="0"/>
    </w:pPr>
    <w:rPr>
      <w:rFonts w:ascii="Times" w:hAnsi="Times"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891211"/>
    <w:pPr>
      <w:spacing w:before="100" w:beforeAutospacing="1" w:after="100" w:afterAutospacing="1"/>
      <w:outlineLvl w:val="1"/>
    </w:pPr>
    <w:rPr>
      <w:rFonts w:ascii="Times" w:hAnsi="Times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2B17"/>
    <w:pPr>
      <w:spacing w:before="100" w:beforeAutospacing="1" w:after="100" w:afterAutospacing="1"/>
    </w:pPr>
    <w:rPr>
      <w:rFonts w:ascii="Times" w:hAnsi="Times" w:cs="Times New Roman"/>
      <w:b w:val="0"/>
      <w:bCs w:val="0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1211"/>
    <w:rPr>
      <w:rFonts w:ascii="Times" w:hAnsi="Times"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1211"/>
    <w:rPr>
      <w:rFonts w:ascii="Times" w:hAnsi="Times"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891211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91211"/>
    <w:pPr>
      <w:pBdr>
        <w:bottom w:val="single" w:sz="6" w:space="1" w:color="auto"/>
      </w:pBdr>
      <w:jc w:val="center"/>
    </w:pPr>
    <w:rPr>
      <w:rFonts w:ascii="Arial" w:hAnsi="Arial" w:cs="Arial"/>
      <w:b w:val="0"/>
      <w:bCs w:val="0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91211"/>
    <w:rPr>
      <w:rFonts w:ascii="Arial" w:hAnsi="Arial" w:cs="Arial"/>
      <w:b w:val="0"/>
      <w:bCs w:val="0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91211"/>
    <w:pPr>
      <w:pBdr>
        <w:top w:val="single" w:sz="6" w:space="1" w:color="auto"/>
      </w:pBdr>
      <w:jc w:val="center"/>
    </w:pPr>
    <w:rPr>
      <w:rFonts w:ascii="Arial" w:hAnsi="Arial" w:cs="Arial"/>
      <w:b w:val="0"/>
      <w:bCs w:val="0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91211"/>
    <w:rPr>
      <w:rFonts w:ascii="Arial" w:hAnsi="Arial" w:cs="Arial"/>
      <w:b w:val="0"/>
      <w:bCs w:val="0"/>
      <w:vanish/>
      <w:sz w:val="16"/>
      <w:szCs w:val="16"/>
    </w:rPr>
  </w:style>
  <w:style w:type="paragraph" w:customStyle="1" w:styleId="intertesto">
    <w:name w:val="intertesto"/>
    <w:basedOn w:val="Normale"/>
    <w:rsid w:val="00E65E1E"/>
    <w:pPr>
      <w:spacing w:line="300" w:lineRule="atLeast"/>
      <w:ind w:firstLine="311"/>
      <w:jc w:val="both"/>
    </w:pPr>
    <w:rPr>
      <w:rFonts w:ascii="Times" w:eastAsia="Times New Roman" w:hAnsi="Times" w:cs="Times New Roman"/>
      <w:b w:val="0"/>
      <w:bCs w:val="0"/>
      <w:noProof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2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2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40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0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51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1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0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57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4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1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2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8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1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255100">
                                                              <w:marLeft w:val="-765"/>
                                                              <w:marRight w:val="0"/>
                                                              <w:marTop w:val="21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50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67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07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6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1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6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7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5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8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3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57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44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00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54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1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4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36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47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10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9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3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dipartimento di filologia classica</dc:creator>
  <cp:keywords/>
  <dc:description/>
  <cp:lastModifiedBy>Utente di Microsoft Office</cp:lastModifiedBy>
  <cp:revision>2</cp:revision>
  <cp:lastPrinted>2017-04-11T10:57:00Z</cp:lastPrinted>
  <dcterms:created xsi:type="dcterms:W3CDTF">2017-10-09T10:22:00Z</dcterms:created>
  <dcterms:modified xsi:type="dcterms:W3CDTF">2017-10-09T10:22:00Z</dcterms:modified>
</cp:coreProperties>
</file>