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rPr>
      </w:pPr>
      <w:r>
        <w:rPr>
          <w:b/>
          <w:bCs/>
        </w:rPr>
        <w:t>Programma del corso di Filosofia della mente</w:t>
      </w:r>
    </w:p>
    <w:p>
      <w:pPr>
        <w:pStyle w:val="Normal"/>
        <w:rPr/>
      </w:pPr>
      <w:r>
        <w:rPr/>
      </w:r>
    </w:p>
    <w:p>
      <w:pPr>
        <w:pStyle w:val="Normal"/>
        <w:rPr/>
      </w:pPr>
      <w:r>
        <w:rPr/>
      </w:r>
    </w:p>
    <w:p>
      <w:pPr>
        <w:pStyle w:val="Normal"/>
        <w:rPr/>
      </w:pPr>
      <w:r>
        <w:rPr/>
        <w:t>A.A. 2016/2017- Docente titolare: prof. Giorgio Rizzo</w:t>
      </w:r>
    </w:p>
    <w:p>
      <w:pPr>
        <w:pStyle w:val="Normal"/>
        <w:rPr/>
      </w:pPr>
      <w:r>
        <w:rPr/>
        <w:t>Semestre: I</w:t>
      </w:r>
    </w:p>
    <w:p>
      <w:pPr>
        <w:pStyle w:val="Normal"/>
        <w:rPr/>
      </w:pPr>
      <w:r>
        <w:rPr/>
        <w:t>Crediti: 12</w:t>
      </w:r>
    </w:p>
    <w:p>
      <w:pPr>
        <w:pStyle w:val="Normal"/>
        <w:rPr/>
      </w:pPr>
      <w:r>
        <w:rPr/>
      </w:r>
    </w:p>
    <w:p>
      <w:pPr>
        <w:pStyle w:val="Normal"/>
        <w:rPr>
          <w:b/>
          <w:bCs/>
        </w:rPr>
      </w:pPr>
      <w:r>
        <w:rPr/>
        <w:t xml:space="preserve">1) </w:t>
      </w:r>
      <w:r>
        <w:rPr>
          <w:b/>
          <w:bCs/>
        </w:rPr>
        <w:t>Presentazione e obiettivi del corso</w:t>
      </w:r>
    </w:p>
    <w:p>
      <w:pPr>
        <w:pStyle w:val="Normal"/>
        <w:rPr/>
      </w:pPr>
      <w:r>
        <w:rPr/>
        <w:t xml:space="preserve">Il corso sarà dedicato ad una nuova branca delle neuroscienze: la </w:t>
      </w:r>
      <w:r>
        <w:rPr>
          <w:i/>
          <w:iCs/>
        </w:rPr>
        <w:t>neuroestetica</w:t>
      </w:r>
      <w:r>
        <w:rPr/>
        <w:t xml:space="preserve">, così chiamata dal neuroscienziato Semir Zeki nel 2001, che cerca di far </w:t>
      </w:r>
      <w:r>
        <w:rPr>
          <w:i/>
          <w:iCs/>
        </w:rPr>
        <w:t xml:space="preserve">chiarezza </w:t>
      </w:r>
      <w:r>
        <w:rPr/>
        <w:t xml:space="preserve">nell'ambito di quella che un tempo era considerata filosofia dell'arte e che oggi si è sempre più propensi a considerare una </w:t>
      </w:r>
      <w:r>
        <w:rPr>
          <w:i/>
          <w:iCs/>
        </w:rPr>
        <w:t>scienza della</w:t>
      </w:r>
      <w:r>
        <w:rPr/>
        <w:t xml:space="preserve"> </w:t>
      </w:r>
      <w:r>
        <w:rPr>
          <w:i/>
          <w:iCs/>
        </w:rPr>
        <w:t>percezione</w:t>
      </w:r>
      <w:r>
        <w:rPr/>
        <w:t>. Con la neuroestetica ci si prefigge in primo luogo di utilizzare l'arte per comprendere meglio come funziona il cervello; l</w:t>
      </w:r>
      <w:r>
        <w:rPr/>
        <w:t xml:space="preserve">e tecniche di </w:t>
      </w:r>
      <w:r>
        <w:rPr>
          <w:i/>
          <w:iCs/>
        </w:rPr>
        <w:t>brainimaging</w:t>
      </w:r>
      <w:r>
        <w:rPr/>
        <w:t xml:space="preserve"> permettono infatti di documentare le nostre reazioni di fronte a immagini astratte o figurative e a gesti espressivi, ma siamo ancora solo agli inizi di questo eclettico percorso di ricerca.</w:t>
      </w:r>
    </w:p>
    <w:p>
      <w:pPr>
        <w:pStyle w:val="Normal"/>
        <w:rPr/>
      </w:pPr>
      <w:r>
        <w:rPr/>
      </w:r>
    </w:p>
    <w:p>
      <w:pPr>
        <w:pStyle w:val="Normal"/>
        <w:rPr>
          <w:b/>
          <w:bCs/>
        </w:rPr>
      </w:pPr>
      <w:r>
        <w:rPr>
          <w:b/>
          <w:bCs/>
        </w:rPr>
        <w:t>Bibliografia</w:t>
      </w:r>
    </w:p>
    <w:p>
      <w:pPr>
        <w:pStyle w:val="Normal"/>
        <w:rPr>
          <w:b w:val="false"/>
          <w:bCs w:val="false"/>
          <w:i/>
          <w:iCs/>
        </w:rPr>
      </w:pPr>
      <w:r>
        <w:rPr>
          <w:b w:val="false"/>
          <w:bCs w:val="false"/>
          <w:i/>
          <w:iCs/>
        </w:rPr>
        <w:t>Parte istituzionale</w:t>
      </w:r>
    </w:p>
    <w:p>
      <w:pPr>
        <w:pStyle w:val="Normal"/>
        <w:rPr>
          <w:b w:val="false"/>
          <w:bCs w:val="false"/>
          <w:i w:val="false"/>
          <w:iCs w:val="false"/>
        </w:rPr>
      </w:pPr>
      <w:r>
        <w:rPr>
          <w:b w:val="false"/>
          <w:bCs w:val="false"/>
        </w:rPr>
        <w:t xml:space="preserve">L. Maffei, A. Fiorentini, </w:t>
      </w:r>
      <w:r>
        <w:rPr>
          <w:b w:val="false"/>
          <w:bCs w:val="false"/>
          <w:i/>
          <w:iCs/>
        </w:rPr>
        <w:t>Arte e cervello</w:t>
      </w:r>
      <w:r>
        <w:rPr>
          <w:b w:val="false"/>
          <w:bCs w:val="false"/>
          <w:i w:val="false"/>
          <w:iCs w:val="false"/>
        </w:rPr>
        <w:t>, Zanichelli, 2008;</w:t>
      </w:r>
    </w:p>
    <w:p>
      <w:pPr>
        <w:pStyle w:val="Normal"/>
        <w:rPr>
          <w:b w:val="false"/>
          <w:bCs w:val="false"/>
          <w:i w:val="false"/>
          <w:iCs w:val="false"/>
        </w:rPr>
      </w:pPr>
      <w:r>
        <w:rPr>
          <w:b w:val="false"/>
          <w:bCs w:val="false"/>
          <w:i w:val="false"/>
          <w:iCs w:val="false"/>
        </w:rPr>
        <w:t xml:space="preserve">C. Cappelletto, </w:t>
      </w:r>
      <w:r>
        <w:rPr>
          <w:b w:val="false"/>
          <w:bCs w:val="false"/>
          <w:i/>
          <w:iCs/>
        </w:rPr>
        <w:t>Neuroestetica. L'arte del cervello</w:t>
      </w:r>
      <w:r>
        <w:rPr>
          <w:b w:val="false"/>
          <w:bCs w:val="false"/>
          <w:i w:val="false"/>
          <w:iCs w:val="false"/>
        </w:rPr>
        <w:t>, Laterza 2009;</w:t>
      </w:r>
    </w:p>
    <w:p>
      <w:pPr>
        <w:pStyle w:val="Normal"/>
        <w:rPr>
          <w:b w:val="false"/>
          <w:bCs w:val="false"/>
          <w:i/>
          <w:iCs/>
        </w:rPr>
      </w:pPr>
      <w:r>
        <w:rPr>
          <w:b w:val="false"/>
          <w:bCs w:val="false"/>
          <w:i/>
          <w:iCs/>
        </w:rPr>
        <w:t>Parte monografica</w:t>
      </w:r>
    </w:p>
    <w:p>
      <w:pPr>
        <w:pStyle w:val="Normal"/>
        <w:rPr>
          <w:b w:val="false"/>
          <w:bCs w:val="false"/>
          <w:i w:val="false"/>
          <w:iCs w:val="false"/>
        </w:rPr>
      </w:pPr>
      <w:r>
        <w:rPr>
          <w:b w:val="false"/>
          <w:bCs w:val="false"/>
          <w:i w:val="false"/>
          <w:iCs w:val="false"/>
        </w:rPr>
        <w:t xml:space="preserve">J.-P. Changeaux, </w:t>
      </w:r>
      <w:r>
        <w:rPr>
          <w:b w:val="false"/>
          <w:bCs w:val="false"/>
          <w:i/>
          <w:iCs/>
        </w:rPr>
        <w:t>Il bello, il buono, il vero</w:t>
      </w:r>
      <w:r>
        <w:rPr>
          <w:b w:val="false"/>
          <w:bCs w:val="false"/>
          <w:i w:val="false"/>
          <w:iCs w:val="false"/>
        </w:rPr>
        <w:t>, Raffaello Cortina, 2008;</w:t>
      </w:r>
    </w:p>
    <w:p>
      <w:pPr>
        <w:pStyle w:val="Normal"/>
        <w:rPr>
          <w:b w:val="false"/>
          <w:bCs w:val="false"/>
          <w:i w:val="false"/>
          <w:iCs w:val="false"/>
        </w:rPr>
      </w:pPr>
      <w:r>
        <w:rPr>
          <w:b w:val="false"/>
          <w:bCs w:val="false"/>
          <w:i w:val="false"/>
          <w:iCs w:val="false"/>
        </w:rPr>
        <w:t xml:space="preserve">S. Zeki, </w:t>
      </w:r>
      <w:r>
        <w:rPr>
          <w:b w:val="false"/>
          <w:bCs w:val="false"/>
          <w:i/>
          <w:iCs/>
        </w:rPr>
        <w:t>La visione dall'interno. Arte e cervello</w:t>
      </w:r>
      <w:r>
        <w:rPr>
          <w:b w:val="false"/>
          <w:bCs w:val="false"/>
          <w:i w:val="false"/>
          <w:iCs w:val="false"/>
        </w:rPr>
        <w:t>, Bollati Boringhieri, 2007.</w:t>
      </w:r>
    </w:p>
    <w:p>
      <w:pPr>
        <w:pStyle w:val="Normal"/>
        <w:rPr>
          <w:b w:val="false"/>
          <w:bCs w:val="false"/>
        </w:rPr>
      </w:pPr>
      <w:r>
        <w:rPr>
          <w:b w:val="false"/>
          <w:bCs w:val="false"/>
        </w:rPr>
      </w:r>
    </w:p>
    <w:p>
      <w:pPr>
        <w:pStyle w:val="Normal"/>
        <w:rPr>
          <w:b w:val="false"/>
          <w:bCs w:val="false"/>
          <w:i w:val="false"/>
          <w:iCs w:val="false"/>
        </w:rPr>
      </w:pPr>
      <w:r>
        <w:rPr>
          <w:b w:val="false"/>
          <w:bCs w:val="false"/>
          <w:i w:val="false"/>
          <w:iCs w:val="false"/>
        </w:rPr>
        <w:t>Il corso avrà carattere seminariale e nel corso dello stesso verrà indicata la letter</w:t>
      </w:r>
      <w:r>
        <w:rPr>
          <w:b w:val="false"/>
          <w:bCs w:val="false"/>
          <w:i w:val="false"/>
          <w:iCs w:val="false"/>
        </w:rPr>
        <w:t>a</w:t>
      </w:r>
      <w:r>
        <w:rPr>
          <w:b w:val="false"/>
          <w:bCs w:val="false"/>
          <w:i w:val="false"/>
          <w:iCs w:val="false"/>
        </w:rPr>
        <w:t>tura secondaria di supporto alla preparazione dei seminari.</w:t>
      </w:r>
    </w:p>
    <w:p>
      <w:pPr>
        <w:pStyle w:val="Normal"/>
        <w:rPr>
          <w:b w:val="false"/>
          <w:bCs w:val="false"/>
        </w:rPr>
      </w:pPr>
      <w:r>
        <w:rPr>
          <w:b w:val="false"/>
          <w:bCs w:val="false"/>
        </w:rPr>
      </w:r>
    </w:p>
    <w:p>
      <w:pPr>
        <w:pStyle w:val="Normal"/>
        <w:rPr>
          <w:b/>
          <w:bCs/>
          <w:i w:val="false"/>
          <w:iCs w:val="false"/>
        </w:rPr>
      </w:pPr>
      <w:r>
        <w:rPr>
          <w:b w:val="false"/>
          <w:bCs w:val="false"/>
          <w:i w:val="false"/>
          <w:iCs w:val="false"/>
        </w:rPr>
        <w:t xml:space="preserve">2) </w:t>
      </w:r>
      <w:r>
        <w:rPr>
          <w:b/>
          <w:bCs/>
          <w:i w:val="false"/>
          <w:iCs w:val="false"/>
        </w:rPr>
        <w:t>Conoscenze e abilità da acquisire</w:t>
      </w:r>
    </w:p>
    <w:p>
      <w:pPr>
        <w:pStyle w:val="Normal"/>
        <w:rPr>
          <w:b w:val="false"/>
          <w:bCs w:val="false"/>
          <w:i w:val="false"/>
          <w:iCs w:val="false"/>
        </w:rPr>
      </w:pPr>
      <w:r>
        <w:rPr>
          <w:b w:val="false"/>
          <w:bCs w:val="false"/>
          <w:i w:val="false"/>
          <w:iCs w:val="false"/>
        </w:rPr>
        <w:t>Il corso si propone di offri</w:t>
      </w:r>
      <w:r>
        <w:rPr>
          <w:b w:val="false"/>
          <w:bCs w:val="false"/>
          <w:i w:val="false"/>
          <w:iCs w:val="false"/>
        </w:rPr>
        <w:t>r</w:t>
      </w:r>
      <w:r>
        <w:rPr>
          <w:b w:val="false"/>
          <w:bCs w:val="false"/>
          <w:i w:val="false"/>
          <w:iCs w:val="false"/>
        </w:rPr>
        <w:t xml:space="preserve">e agli studenti conoscenze e metodi che gli consentano di orientarsi nel variegato campo delle neuroscienze e, più in particolare, in quello della neuroestetica. Il commento ed analisi dei testi assegnati consentirà agli studenti lo sviluppo di capacità critica unitamente alla capacità di </w:t>
      </w:r>
      <w:r>
        <w:rPr>
          <w:b w:val="false"/>
          <w:bCs w:val="false"/>
          <w:i w:val="false"/>
          <w:iCs w:val="false"/>
        </w:rPr>
        <w:t>saper argomentare</w:t>
      </w:r>
      <w:r>
        <w:rPr>
          <w:b w:val="false"/>
          <w:bCs w:val="false"/>
          <w:i w:val="false"/>
          <w:iCs w:val="false"/>
        </w:rPr>
        <w:t>.</w:t>
      </w:r>
    </w:p>
    <w:p>
      <w:pPr>
        <w:pStyle w:val="Normal"/>
        <w:rPr>
          <w:b w:val="false"/>
          <w:bCs w:val="false"/>
          <w:i w:val="false"/>
          <w:iCs w:val="false"/>
        </w:rPr>
      </w:pPr>
      <w:r>
        <w:rPr>
          <w:b w:val="false"/>
          <w:bCs w:val="false"/>
          <w:i w:val="false"/>
          <w:iCs w:val="false"/>
        </w:rPr>
        <w:t>Tra le competenze trasversali di cui lo studenti può avvalersi vi sono:</w:t>
      </w:r>
    </w:p>
    <w:p>
      <w:pPr>
        <w:pStyle w:val="Normal"/>
        <w:rPr>
          <w:b w:val="false"/>
          <w:bCs w:val="false"/>
          <w:i w:val="false"/>
          <w:iCs w:val="false"/>
        </w:rPr>
      </w:pPr>
      <w:r>
        <w:rPr>
          <w:b w:val="false"/>
          <w:bCs w:val="false"/>
          <w:i w:val="false"/>
          <w:iCs w:val="false"/>
        </w:rPr>
        <w:t>-capacità critica;</w:t>
      </w:r>
    </w:p>
    <w:p>
      <w:pPr>
        <w:pStyle w:val="Normal"/>
        <w:rPr>
          <w:b w:val="false"/>
          <w:bCs w:val="false"/>
          <w:i w:val="false"/>
          <w:iCs w:val="false"/>
        </w:rPr>
      </w:pPr>
      <w:r>
        <w:rPr>
          <w:b w:val="false"/>
          <w:bCs w:val="false"/>
          <w:i w:val="false"/>
          <w:iCs w:val="false"/>
        </w:rPr>
        <w:t>- capacità di analizzare e sintetizzare autonomamente le conoscenze acquisite;</w:t>
      </w:r>
    </w:p>
    <w:p>
      <w:pPr>
        <w:pStyle w:val="Normal"/>
        <w:rPr>
          <w:b w:val="false"/>
          <w:bCs w:val="false"/>
          <w:i w:val="false"/>
          <w:iCs w:val="false"/>
        </w:rPr>
      </w:pPr>
      <w:r>
        <w:rPr>
          <w:b w:val="false"/>
          <w:bCs w:val="false"/>
          <w:i w:val="false"/>
          <w:iCs w:val="false"/>
        </w:rPr>
        <w:t>-abilità linguistiche (molti saggi della letteratura secondaria sono in lingua inglese);</w:t>
      </w:r>
    </w:p>
    <w:p>
      <w:pPr>
        <w:pStyle w:val="Normal"/>
        <w:rPr>
          <w:b w:val="false"/>
          <w:bCs w:val="false"/>
          <w:i w:val="false"/>
          <w:iCs w:val="false"/>
        </w:rPr>
      </w:pPr>
      <w:r>
        <w:rPr>
          <w:b w:val="false"/>
          <w:bCs w:val="false"/>
          <w:i w:val="false"/>
          <w:iCs w:val="false"/>
        </w:rPr>
        <w:t>-capacità di lavorare in gruppo.</w:t>
      </w:r>
    </w:p>
    <w:p>
      <w:pPr>
        <w:pStyle w:val="Normal"/>
        <w:rPr>
          <w:b w:val="false"/>
          <w:bCs w:val="false"/>
        </w:rPr>
      </w:pPr>
      <w:r>
        <w:rPr>
          <w:b w:val="false"/>
          <w:bCs w:val="false"/>
        </w:rPr>
      </w:r>
    </w:p>
    <w:p>
      <w:pPr>
        <w:pStyle w:val="Normal"/>
        <w:rPr>
          <w:b/>
          <w:bCs/>
          <w:i w:val="false"/>
          <w:iCs w:val="false"/>
        </w:rPr>
      </w:pPr>
      <w:r>
        <w:rPr>
          <w:b w:val="false"/>
          <w:bCs w:val="false"/>
          <w:i w:val="false"/>
          <w:iCs w:val="false"/>
        </w:rPr>
        <w:t>3)</w:t>
      </w:r>
      <w:r>
        <w:rPr>
          <w:b/>
          <w:bCs/>
          <w:i w:val="false"/>
          <w:iCs w:val="false"/>
        </w:rPr>
        <w:t>Modalità di prenotazione dell'esame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Gli studenti possono prenotarsi per l'esame finale esclusivamente utilizzando le modalità previste dal sistema VOL.</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Times" w:hAnsi="Times"/>
          <w:b w:val="false"/>
          <w:bCs w:val="false"/>
          <w:i w:val="false"/>
          <w:iCs w:val="false"/>
          <w:color w:val="000000"/>
          <w:sz w:val="24"/>
          <w:szCs w:val="24"/>
          <w:lang w:eastAsia="ja-JP"/>
        </w:rPr>
      </w:pPr>
      <w:r>
        <w:rPr>
          <w:rFonts w:cs="Times" w:ascii="Times" w:hAnsi="Times"/>
          <w:b w:val="false"/>
          <w:bCs w:val="false"/>
          <w:i w:val="false"/>
          <w:iCs w:val="false"/>
          <w:color w:val="000000"/>
          <w:sz w:val="24"/>
          <w:szCs w:val="24"/>
          <w:lang w:eastAsia="ja-JP"/>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bCs/>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 xml:space="preserve">4) </w:t>
      </w:r>
      <w:r>
        <w:rPr>
          <w:rFonts w:cs="Times" w:ascii="Liberation Serif" w:hAnsi="Liberation Serif"/>
          <w:b/>
          <w:bCs/>
          <w:i w:val="false"/>
          <w:iCs w:val="false"/>
          <w:color w:val="000000"/>
          <w:sz w:val="24"/>
          <w:szCs w:val="24"/>
          <w:lang w:eastAsia="ja-JP"/>
        </w:rPr>
        <w:t>Date d'esame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30 gennaio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16 febbraio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24 aprile 2017 (straordinario);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22 maggio 2017 (</w:t>
      </w:r>
      <w:r>
        <w:rPr>
          <w:rFonts w:cs="Times" w:ascii="Liberation Serif" w:hAnsi="Liberation Serif"/>
          <w:b w:val="false"/>
          <w:bCs w:val="false"/>
          <w:i w:val="false"/>
          <w:iCs w:val="false"/>
          <w:color w:val="000000"/>
          <w:sz w:val="24"/>
          <w:szCs w:val="24"/>
          <w:lang w:eastAsia="ja-JP"/>
        </w:rPr>
        <w:t>laureandi sessione estiva);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12 giugno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3 luglio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20 settembre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t>5 ottobre 2017 (straordinario)</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Liberation Serif" w:hAnsi="Liberation Serif"/>
          <w:b w:val="false"/>
          <w:bCs w:val="false"/>
          <w:i w:val="false"/>
          <w:iCs w:val="false"/>
          <w:color w:val="000000"/>
          <w:sz w:val="24"/>
          <w:szCs w:val="24"/>
          <w:lang w:eastAsia="ja-JP"/>
        </w:rPr>
      </w:pPr>
      <w:r>
        <w:rPr>
          <w:rFonts w:cs="Times" w:ascii="Liberation Serif" w:hAnsi="Liberation Serif"/>
          <w:b w:val="false"/>
          <w:bCs w:val="false"/>
          <w:i w:val="false"/>
          <w:iCs w:val="false"/>
          <w:color w:val="000000"/>
          <w:sz w:val="24"/>
          <w:szCs w:val="24"/>
          <w:lang w:eastAsia="ja-JP"/>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autoSpaceDE w:val="false"/>
        <w:jc w:val="both"/>
        <w:rPr>
          <w:rFonts w:cs="Times" w:ascii="Times" w:hAnsi="Times"/>
          <w:b w:val="false"/>
          <w:bCs w:val="false"/>
          <w:i w:val="false"/>
          <w:iCs w:val="false"/>
          <w:color w:val="000000"/>
          <w:sz w:val="24"/>
          <w:szCs w:val="24"/>
          <w:lang w:eastAsia="ja-JP"/>
        </w:rPr>
      </w:pPr>
      <w:r>
        <w:rPr>
          <w:rFonts w:cs="Times" w:ascii="Times" w:hAnsi="Times"/>
          <w:b w:val="false"/>
          <w:bCs w:val="false"/>
          <w:i w:val="false"/>
          <w:iCs w:val="false"/>
          <w:color w:val="000000"/>
          <w:sz w:val="24"/>
          <w:szCs w:val="24"/>
          <w:lang w:eastAsia="ja-JP"/>
        </w:rPr>
      </w:r>
    </w:p>
    <w:p>
      <w:pPr>
        <w:pStyle w:val="Normal"/>
        <w:rPr>
          <w:rFonts w:cs="Times" w:ascii="Times" w:hAnsi="Times"/>
          <w:b w:val="false"/>
          <w:bCs w:val="false"/>
          <w:i w:val="false"/>
          <w:iCs w:val="false"/>
          <w:color w:val="000000"/>
          <w:sz w:val="23"/>
          <w:szCs w:val="23"/>
          <w:lang w:eastAsia="ja-JP"/>
        </w:rPr>
      </w:pPr>
      <w:r>
        <w:rPr>
          <w:rFonts w:cs="Times" w:ascii="Times" w:hAnsi="Times"/>
          <w:b w:val="false"/>
          <w:bCs w:val="false"/>
          <w:i w:val="false"/>
          <w:iCs w:val="false"/>
          <w:color w:val="000000"/>
          <w:sz w:val="23"/>
          <w:szCs w:val="23"/>
          <w:lang w:eastAsia="ja-JP"/>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w:altName w:val="Times New Roman"/>
    <w:charset w:val="00"/>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2005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2016-04-29T17:28:12Z</dcterms:created>
  <dc:language>en-US</dc:language>
  <dcterms:modified xsi:type="dcterms:W3CDTF">2016-04-29T18:35:07Z</dcterms:modified>
  <cp:revision>2</cp:revision>
</cp:coreProperties>
</file>