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41F9" w14:textId="144020EF" w:rsidR="001B7405" w:rsidRPr="00ED539A" w:rsidRDefault="00ED539A" w:rsidP="009C03E4">
      <w:pPr>
        <w:jc w:val="center"/>
        <w:rPr>
          <w:b/>
          <w:sz w:val="28"/>
          <w:szCs w:val="28"/>
        </w:rPr>
      </w:pPr>
      <w:r w:rsidRPr="00ED539A">
        <w:rPr>
          <w:b/>
          <w:sz w:val="28"/>
          <w:szCs w:val="28"/>
        </w:rPr>
        <w:t xml:space="preserve">Hubert </w:t>
      </w:r>
      <w:r w:rsidRPr="00ED539A">
        <w:rPr>
          <w:b/>
          <w:smallCaps/>
          <w:sz w:val="28"/>
          <w:szCs w:val="28"/>
        </w:rPr>
        <w:t>Houben</w:t>
      </w:r>
    </w:p>
    <w:p w14:paraId="5C0459F6" w14:textId="2C8763A9" w:rsidR="0073140B" w:rsidRDefault="00ED539A" w:rsidP="00964EE7">
      <w:pPr>
        <w:rPr>
          <w:sz w:val="24"/>
          <w:szCs w:val="24"/>
        </w:rPr>
      </w:pPr>
      <w:r>
        <w:rPr>
          <w:sz w:val="24"/>
          <w:szCs w:val="24"/>
        </w:rPr>
        <w:t>N</w:t>
      </w:r>
      <w:r w:rsidR="004478DB">
        <w:rPr>
          <w:sz w:val="24"/>
          <w:szCs w:val="24"/>
        </w:rPr>
        <w:t xml:space="preserve">ato il 4 </w:t>
      </w:r>
      <w:r>
        <w:rPr>
          <w:sz w:val="24"/>
          <w:szCs w:val="24"/>
        </w:rPr>
        <w:t>febbraio</w:t>
      </w:r>
      <w:r w:rsidR="004478DB">
        <w:rPr>
          <w:sz w:val="24"/>
          <w:szCs w:val="24"/>
        </w:rPr>
        <w:t xml:space="preserve"> 1953 a Heinsberg (Germania)</w:t>
      </w:r>
      <w:r>
        <w:rPr>
          <w:sz w:val="24"/>
          <w:szCs w:val="24"/>
        </w:rPr>
        <w:t>. 1976 Laurea in Storia, 1978 Dottorato (PhD) in Filologi</w:t>
      </w:r>
      <w:r w:rsidR="0073140B">
        <w:rPr>
          <w:sz w:val="24"/>
          <w:szCs w:val="24"/>
        </w:rPr>
        <w:t>a Latina del Medioevo nell’Univ.</w:t>
      </w:r>
      <w:r>
        <w:rPr>
          <w:sz w:val="24"/>
          <w:szCs w:val="24"/>
        </w:rPr>
        <w:t xml:space="preserve"> di Friburgo (Freiburg i. Br.), 1980-1983 </w:t>
      </w:r>
      <w:r w:rsidR="0073140B">
        <w:rPr>
          <w:sz w:val="24"/>
          <w:szCs w:val="24"/>
        </w:rPr>
        <w:t xml:space="preserve">borsista </w:t>
      </w:r>
      <w:r w:rsidR="004478DB">
        <w:rPr>
          <w:sz w:val="24"/>
          <w:szCs w:val="24"/>
        </w:rPr>
        <w:t xml:space="preserve">della </w:t>
      </w:r>
      <w:r>
        <w:rPr>
          <w:sz w:val="24"/>
          <w:szCs w:val="24"/>
        </w:rPr>
        <w:t xml:space="preserve">Fondazione </w:t>
      </w:r>
      <w:r w:rsidR="004478DB">
        <w:rPr>
          <w:sz w:val="24"/>
          <w:szCs w:val="24"/>
        </w:rPr>
        <w:t>Alexander von Humboldt</w:t>
      </w:r>
      <w:bookmarkStart w:id="0" w:name="_GoBack"/>
      <w:bookmarkEnd w:id="0"/>
      <w:r w:rsidR="004478DB">
        <w:rPr>
          <w:sz w:val="24"/>
          <w:szCs w:val="24"/>
        </w:rPr>
        <w:t xml:space="preserve"> </w:t>
      </w:r>
      <w:r>
        <w:rPr>
          <w:sz w:val="24"/>
          <w:szCs w:val="24"/>
        </w:rPr>
        <w:t xml:space="preserve">(Bonn) </w:t>
      </w:r>
      <w:r w:rsidR="004478DB">
        <w:rPr>
          <w:sz w:val="24"/>
          <w:szCs w:val="24"/>
        </w:rPr>
        <w:t>nell’Univ</w:t>
      </w:r>
      <w:r w:rsidR="0073140B">
        <w:rPr>
          <w:sz w:val="24"/>
          <w:szCs w:val="24"/>
        </w:rPr>
        <w:t>.</w:t>
      </w:r>
      <w:r w:rsidR="004478DB">
        <w:rPr>
          <w:sz w:val="24"/>
          <w:szCs w:val="24"/>
        </w:rPr>
        <w:t xml:space="preserve"> di Lecce</w:t>
      </w:r>
      <w:r>
        <w:rPr>
          <w:sz w:val="24"/>
          <w:szCs w:val="24"/>
        </w:rPr>
        <w:t>,</w:t>
      </w:r>
      <w:r w:rsidR="004478DB">
        <w:rPr>
          <w:sz w:val="24"/>
          <w:szCs w:val="24"/>
        </w:rPr>
        <w:t xml:space="preserve"> 1983/84 </w:t>
      </w:r>
      <w:r>
        <w:rPr>
          <w:sz w:val="24"/>
          <w:szCs w:val="24"/>
        </w:rPr>
        <w:t>p</w:t>
      </w:r>
      <w:r w:rsidR="004478DB">
        <w:rPr>
          <w:sz w:val="24"/>
          <w:szCs w:val="24"/>
        </w:rPr>
        <w:t>rofessore a contratt</w:t>
      </w:r>
      <w:r w:rsidR="0073140B">
        <w:rPr>
          <w:sz w:val="24"/>
          <w:szCs w:val="24"/>
        </w:rPr>
        <w:t>o in Storia medievale nell’Univ.</w:t>
      </w:r>
      <w:r w:rsidR="004478DB">
        <w:rPr>
          <w:sz w:val="24"/>
          <w:szCs w:val="24"/>
        </w:rPr>
        <w:t xml:space="preserve"> della Basilic</w:t>
      </w:r>
      <w:r>
        <w:rPr>
          <w:sz w:val="24"/>
          <w:szCs w:val="24"/>
        </w:rPr>
        <w:t>ata (Potenza), 1984-1989</w:t>
      </w:r>
      <w:r w:rsidR="004478DB">
        <w:rPr>
          <w:sz w:val="24"/>
          <w:szCs w:val="24"/>
        </w:rPr>
        <w:t xml:space="preserve"> Lettore di Lingua Tedesca </w:t>
      </w:r>
      <w:r>
        <w:rPr>
          <w:sz w:val="24"/>
          <w:szCs w:val="24"/>
        </w:rPr>
        <w:t>e</w:t>
      </w:r>
      <w:r w:rsidR="004478DB">
        <w:rPr>
          <w:sz w:val="24"/>
          <w:szCs w:val="24"/>
        </w:rPr>
        <w:t xml:space="preserve"> </w:t>
      </w:r>
      <w:r>
        <w:rPr>
          <w:sz w:val="24"/>
          <w:szCs w:val="24"/>
        </w:rPr>
        <w:t xml:space="preserve">1990-1992 </w:t>
      </w:r>
      <w:r w:rsidR="004478DB">
        <w:rPr>
          <w:sz w:val="24"/>
          <w:szCs w:val="24"/>
        </w:rPr>
        <w:t xml:space="preserve">Ricercatore </w:t>
      </w:r>
      <w:r w:rsidR="0073140B">
        <w:rPr>
          <w:sz w:val="24"/>
          <w:szCs w:val="24"/>
        </w:rPr>
        <w:t>in</w:t>
      </w:r>
      <w:r w:rsidR="004478DB">
        <w:rPr>
          <w:sz w:val="24"/>
          <w:szCs w:val="24"/>
        </w:rPr>
        <w:t xml:space="preserve"> Storia dell’Europa medievale </w:t>
      </w:r>
      <w:r>
        <w:rPr>
          <w:sz w:val="24"/>
          <w:szCs w:val="24"/>
        </w:rPr>
        <w:t>nell’Univ</w:t>
      </w:r>
      <w:r w:rsidR="0073140B">
        <w:rPr>
          <w:sz w:val="24"/>
          <w:szCs w:val="24"/>
        </w:rPr>
        <w:t>.</w:t>
      </w:r>
      <w:r>
        <w:rPr>
          <w:sz w:val="24"/>
          <w:szCs w:val="24"/>
        </w:rPr>
        <w:t xml:space="preserve"> di Lecce, 1992 Libera docenza in </w:t>
      </w:r>
      <w:r w:rsidR="0073140B">
        <w:rPr>
          <w:sz w:val="24"/>
          <w:szCs w:val="24"/>
        </w:rPr>
        <w:t>Storia medievale nell’Univ.</w:t>
      </w:r>
      <w:r>
        <w:rPr>
          <w:sz w:val="24"/>
          <w:szCs w:val="24"/>
        </w:rPr>
        <w:t xml:space="preserve"> di Paderborn, 1992-1994 Professore associato di Storia medievale nell’Univ</w:t>
      </w:r>
      <w:r w:rsidR="0073140B">
        <w:rPr>
          <w:sz w:val="24"/>
          <w:szCs w:val="24"/>
        </w:rPr>
        <w:t>.</w:t>
      </w:r>
      <w:r>
        <w:rPr>
          <w:sz w:val="24"/>
          <w:szCs w:val="24"/>
        </w:rPr>
        <w:t xml:space="preserve"> di Bologna e 1994-2001 nell’Univ</w:t>
      </w:r>
      <w:r w:rsidR="0073140B">
        <w:rPr>
          <w:sz w:val="24"/>
          <w:szCs w:val="24"/>
        </w:rPr>
        <w:t>.</w:t>
      </w:r>
      <w:r>
        <w:rPr>
          <w:sz w:val="24"/>
          <w:szCs w:val="24"/>
        </w:rPr>
        <w:t xml:space="preserve"> di Lecce; qui dal 2001 Professore ordinario di Storia medievale. </w:t>
      </w:r>
    </w:p>
    <w:p w14:paraId="15168410" w14:textId="384AC388" w:rsidR="00AF42FC" w:rsidRDefault="00ED539A" w:rsidP="00964EE7">
      <w:pPr>
        <w:rPr>
          <w:sz w:val="24"/>
          <w:szCs w:val="24"/>
        </w:rPr>
      </w:pPr>
      <w:r>
        <w:rPr>
          <w:sz w:val="24"/>
          <w:szCs w:val="24"/>
        </w:rPr>
        <w:t xml:space="preserve">2003-2005 Presidente del Corso di Laurea in Beni Culturali, 2010-2012 </w:t>
      </w:r>
      <w:r w:rsidRPr="000601BF">
        <w:rPr>
          <w:sz w:val="24"/>
          <w:szCs w:val="24"/>
        </w:rPr>
        <w:t>Coordinatore del Dottorato in Storia del p</w:t>
      </w:r>
      <w:r>
        <w:rPr>
          <w:sz w:val="24"/>
          <w:szCs w:val="24"/>
        </w:rPr>
        <w:t>ellegrinaggio nel Medioevo euro</w:t>
      </w:r>
      <w:r w:rsidRPr="000601BF">
        <w:rPr>
          <w:sz w:val="24"/>
          <w:szCs w:val="24"/>
        </w:rPr>
        <w:t>mediterraneo</w:t>
      </w:r>
      <w:r>
        <w:rPr>
          <w:sz w:val="24"/>
          <w:szCs w:val="24"/>
        </w:rPr>
        <w:t xml:space="preserve"> nell’Univ</w:t>
      </w:r>
      <w:r w:rsidR="0073140B">
        <w:rPr>
          <w:sz w:val="24"/>
          <w:szCs w:val="24"/>
        </w:rPr>
        <w:t>. del Salento, Lecce;</w:t>
      </w:r>
      <w:r w:rsidR="00646183">
        <w:rPr>
          <w:sz w:val="24"/>
          <w:szCs w:val="24"/>
        </w:rPr>
        <w:t xml:space="preserve"> 2001-2007 Direttore del Centro di Studi sulla Storia dell’Ordine Teutonico nel Mediterraneo (CSSOTM) di Torre Alemanna (Cerignola), dal 2007 Presidente del Centro interdipartimentale di Ricerca sull’Ordine Teutonico nel Mediterraneo (CIROTM) dell’Univ</w:t>
      </w:r>
      <w:r w:rsidR="0073140B">
        <w:rPr>
          <w:sz w:val="24"/>
          <w:szCs w:val="24"/>
        </w:rPr>
        <w:t>.</w:t>
      </w:r>
      <w:r w:rsidR="00646183">
        <w:rPr>
          <w:sz w:val="24"/>
          <w:szCs w:val="24"/>
        </w:rPr>
        <w:t xml:space="preserve"> del Salento, dal 2017 </w:t>
      </w:r>
      <w:r w:rsidR="00AB114F" w:rsidRPr="00AB114F">
        <w:rPr>
          <w:sz w:val="24"/>
          <w:szCs w:val="24"/>
        </w:rPr>
        <w:t xml:space="preserve">Presidente della Commissione </w:t>
      </w:r>
      <w:r w:rsidR="00646183">
        <w:rPr>
          <w:sz w:val="24"/>
          <w:szCs w:val="24"/>
        </w:rPr>
        <w:t>s</w:t>
      </w:r>
      <w:r w:rsidR="00AB114F" w:rsidRPr="00AB114F">
        <w:rPr>
          <w:sz w:val="24"/>
          <w:szCs w:val="24"/>
        </w:rPr>
        <w:t xml:space="preserve">torica </w:t>
      </w:r>
      <w:r w:rsidR="00646183">
        <w:rPr>
          <w:sz w:val="24"/>
          <w:szCs w:val="24"/>
        </w:rPr>
        <w:t>i</w:t>
      </w:r>
      <w:r w:rsidR="00AB114F" w:rsidRPr="00AB114F">
        <w:rPr>
          <w:sz w:val="24"/>
          <w:szCs w:val="24"/>
        </w:rPr>
        <w:t>nternazionale per la ricerca sull’Ordine Teutonico (</w:t>
      </w:r>
      <w:r w:rsidR="00AB114F" w:rsidRPr="00AB114F">
        <w:rPr>
          <w:i/>
          <w:sz w:val="24"/>
          <w:szCs w:val="24"/>
        </w:rPr>
        <w:t>Internationale Historische Kommission zur Erforschung des Deutschen Ordens</w:t>
      </w:r>
      <w:r w:rsidR="00AB114F" w:rsidRPr="00AB114F">
        <w:rPr>
          <w:sz w:val="24"/>
          <w:szCs w:val="24"/>
        </w:rPr>
        <w:t>) (Vienna)</w:t>
      </w:r>
      <w:r w:rsidR="00646183">
        <w:rPr>
          <w:sz w:val="24"/>
          <w:szCs w:val="24"/>
        </w:rPr>
        <w:t>.</w:t>
      </w:r>
      <w:r w:rsidR="0073140B">
        <w:rPr>
          <w:sz w:val="24"/>
          <w:szCs w:val="24"/>
        </w:rPr>
        <w:t xml:space="preserve"> </w:t>
      </w:r>
      <w:r w:rsidR="00AB114F" w:rsidRPr="000601BF">
        <w:rPr>
          <w:sz w:val="24"/>
          <w:szCs w:val="24"/>
        </w:rPr>
        <w:t xml:space="preserve">2006 </w:t>
      </w:r>
      <w:r w:rsidR="00646183">
        <w:rPr>
          <w:sz w:val="24"/>
          <w:szCs w:val="24"/>
        </w:rPr>
        <w:t>S</w:t>
      </w:r>
      <w:r w:rsidR="00AB114F">
        <w:rPr>
          <w:sz w:val="24"/>
          <w:szCs w:val="24"/>
        </w:rPr>
        <w:t>ocio</w:t>
      </w:r>
      <w:r w:rsidR="00AB114F" w:rsidRPr="000601BF">
        <w:rPr>
          <w:sz w:val="24"/>
          <w:szCs w:val="24"/>
        </w:rPr>
        <w:t xml:space="preserve"> corrispondente, 2010 </w:t>
      </w:r>
      <w:r w:rsidR="00646183">
        <w:rPr>
          <w:sz w:val="24"/>
          <w:szCs w:val="24"/>
        </w:rPr>
        <w:t>S</w:t>
      </w:r>
      <w:r w:rsidR="00AB114F">
        <w:rPr>
          <w:sz w:val="24"/>
          <w:szCs w:val="24"/>
        </w:rPr>
        <w:t>ocio</w:t>
      </w:r>
      <w:r w:rsidR="00AB114F" w:rsidRPr="000601BF">
        <w:rPr>
          <w:sz w:val="24"/>
          <w:szCs w:val="24"/>
        </w:rPr>
        <w:t xml:space="preserve"> ordinario </w:t>
      </w:r>
      <w:r w:rsidR="00AB114F">
        <w:rPr>
          <w:sz w:val="24"/>
          <w:szCs w:val="24"/>
        </w:rPr>
        <w:t xml:space="preserve">non residente </w:t>
      </w:r>
      <w:r w:rsidR="00AB114F" w:rsidRPr="000601BF">
        <w:rPr>
          <w:sz w:val="24"/>
          <w:szCs w:val="24"/>
        </w:rPr>
        <w:t xml:space="preserve">dell’Accademia Pontaniana </w:t>
      </w:r>
      <w:r w:rsidR="00646183">
        <w:rPr>
          <w:sz w:val="24"/>
          <w:szCs w:val="24"/>
        </w:rPr>
        <w:t>(</w:t>
      </w:r>
      <w:r w:rsidR="00AB114F" w:rsidRPr="000601BF">
        <w:rPr>
          <w:sz w:val="24"/>
          <w:szCs w:val="24"/>
        </w:rPr>
        <w:t>Napoli</w:t>
      </w:r>
      <w:r w:rsidR="00646183">
        <w:rPr>
          <w:sz w:val="24"/>
          <w:szCs w:val="24"/>
        </w:rPr>
        <w:t>),</w:t>
      </w:r>
      <w:r w:rsidR="00AB114F">
        <w:rPr>
          <w:sz w:val="24"/>
          <w:szCs w:val="24"/>
        </w:rPr>
        <w:t xml:space="preserve"> </w:t>
      </w:r>
      <w:r w:rsidR="00646183">
        <w:rPr>
          <w:sz w:val="24"/>
          <w:szCs w:val="24"/>
        </w:rPr>
        <w:t>2010 cittadino onorario della città di Otranto, 2017 Socio dell’Accademia Nazionale dei Lincei (Roma).</w:t>
      </w:r>
    </w:p>
    <w:p w14:paraId="32E32E9B" w14:textId="213EB7AE" w:rsidR="00AB114F" w:rsidRPr="000601BF" w:rsidRDefault="00810E83">
      <w:pPr>
        <w:rPr>
          <w:sz w:val="24"/>
          <w:szCs w:val="24"/>
        </w:rPr>
      </w:pPr>
      <w:r w:rsidRPr="00810E83">
        <w:rPr>
          <w:b/>
          <w:sz w:val="28"/>
          <w:szCs w:val="28"/>
          <w:lang w:val="en-GB"/>
        </w:rPr>
        <w:t>Pubblicazioni principali</w:t>
      </w:r>
      <w:r w:rsidR="00964EE7">
        <w:rPr>
          <w:sz w:val="24"/>
          <w:szCs w:val="24"/>
          <w:lang w:val="en-GB"/>
        </w:rPr>
        <w:t xml:space="preserve">: </w:t>
      </w:r>
      <w:r w:rsidRPr="00810E83">
        <w:rPr>
          <w:i/>
          <w:sz w:val="24"/>
          <w:szCs w:val="24"/>
          <w:lang w:val="en-GB"/>
        </w:rPr>
        <w:t>St. Blasianer Handschriften des 11. und 12. Jahrhunderts, unter besonderer Berücksichtigung der Ochsenhauser Klosterbibliothek</w:t>
      </w:r>
      <w:r>
        <w:rPr>
          <w:sz w:val="24"/>
          <w:szCs w:val="24"/>
          <w:lang w:val="en-GB"/>
        </w:rPr>
        <w:t xml:space="preserve">, Monaco di Baviera 1979; </w:t>
      </w:r>
      <w:r w:rsidRPr="00810E83">
        <w:rPr>
          <w:i/>
          <w:sz w:val="24"/>
          <w:szCs w:val="24"/>
          <w:lang w:val="en-GB"/>
        </w:rPr>
        <w:t>Il “libro del capitolo” del monastero della SS. Trinità di Venosa (Cod. Casin. 334): una testimonianza del Mezzogiorno normanno</w:t>
      </w:r>
      <w:r>
        <w:rPr>
          <w:sz w:val="24"/>
          <w:szCs w:val="24"/>
          <w:lang w:val="en-GB"/>
        </w:rPr>
        <w:t xml:space="preserve">, Galatina 1984; </w:t>
      </w:r>
      <w:r w:rsidRPr="00810E83">
        <w:rPr>
          <w:i/>
          <w:sz w:val="24"/>
          <w:szCs w:val="24"/>
          <w:lang w:val="en-GB"/>
        </w:rPr>
        <w:t>Medioevo monastico meridionale</w:t>
      </w:r>
      <w:r>
        <w:rPr>
          <w:sz w:val="24"/>
          <w:szCs w:val="24"/>
          <w:lang w:val="en-GB"/>
        </w:rPr>
        <w:t xml:space="preserve">, Napoli 1987; </w:t>
      </w:r>
      <w:r w:rsidRPr="00810E83">
        <w:rPr>
          <w:i/>
          <w:sz w:val="24"/>
          <w:szCs w:val="24"/>
          <w:lang w:val="en-GB"/>
        </w:rPr>
        <w:t>Tra Roma e Palermo. Aspetti e momenti del Mezzogiorno medioevale</w:t>
      </w:r>
      <w:r>
        <w:rPr>
          <w:sz w:val="24"/>
          <w:szCs w:val="24"/>
          <w:lang w:val="en-GB"/>
        </w:rPr>
        <w:t xml:space="preserve">, Galatina 1989; </w:t>
      </w:r>
      <w:r w:rsidRPr="00810E83">
        <w:rPr>
          <w:i/>
          <w:sz w:val="24"/>
          <w:szCs w:val="24"/>
          <w:lang w:val="en-GB"/>
        </w:rPr>
        <w:t>Die Abtei Venosa und das Mönchtum im normannisch-staufischen Süditalien,</w:t>
      </w:r>
      <w:r>
        <w:rPr>
          <w:sz w:val="24"/>
          <w:szCs w:val="24"/>
          <w:lang w:val="en-GB"/>
        </w:rPr>
        <w:t xml:space="preserve"> Tubinga 1995; </w:t>
      </w:r>
      <w:r w:rsidR="00964EE7" w:rsidRPr="00810E83">
        <w:rPr>
          <w:i/>
          <w:sz w:val="24"/>
          <w:szCs w:val="24"/>
          <w:lang w:val="en-GB"/>
        </w:rPr>
        <w:t>Mezzogiorno normanno-svevo: monasteri e castelli, ebrei e musulmani</w:t>
      </w:r>
      <w:r w:rsidR="00964EE7">
        <w:rPr>
          <w:sz w:val="24"/>
          <w:szCs w:val="24"/>
          <w:lang w:val="en-GB"/>
        </w:rPr>
        <w:t xml:space="preserve">, Napoli 1996; </w:t>
      </w:r>
      <w:r w:rsidR="00964EE7" w:rsidRPr="00810E83">
        <w:rPr>
          <w:i/>
          <w:sz w:val="24"/>
          <w:szCs w:val="24"/>
          <w:lang w:val="en-GB"/>
        </w:rPr>
        <w:t>Ruggero II</w:t>
      </w:r>
      <w:r w:rsidRPr="00810E83">
        <w:rPr>
          <w:i/>
          <w:sz w:val="24"/>
          <w:szCs w:val="24"/>
          <w:lang w:val="en-GB"/>
        </w:rPr>
        <w:t xml:space="preserve"> di Sicilia</w:t>
      </w:r>
      <w:r w:rsidR="00964EE7" w:rsidRPr="00810E83">
        <w:rPr>
          <w:i/>
          <w:sz w:val="24"/>
          <w:szCs w:val="24"/>
          <w:lang w:val="en-GB"/>
        </w:rPr>
        <w:t>, un sovrano tra Oriente e Occidente</w:t>
      </w:r>
      <w:r w:rsidR="00964EE7">
        <w:rPr>
          <w:sz w:val="24"/>
          <w:szCs w:val="24"/>
          <w:lang w:val="en-GB"/>
        </w:rPr>
        <w:t>, Roma-Bari 1999 (orig. tedesco 1997)</w:t>
      </w:r>
      <w:r w:rsidR="00AF42FC">
        <w:rPr>
          <w:sz w:val="24"/>
          <w:szCs w:val="24"/>
          <w:lang w:val="en-GB"/>
        </w:rPr>
        <w:t xml:space="preserve"> (trad. Inglese Cambridge 2001)</w:t>
      </w:r>
      <w:r w:rsidR="00964EE7">
        <w:rPr>
          <w:sz w:val="24"/>
          <w:szCs w:val="24"/>
          <w:lang w:val="en-GB"/>
        </w:rPr>
        <w:t xml:space="preserve">, </w:t>
      </w:r>
      <w:r w:rsidR="00964EE7" w:rsidRPr="00810E83">
        <w:rPr>
          <w:i/>
          <w:sz w:val="24"/>
          <w:szCs w:val="24"/>
          <w:lang w:val="en-GB"/>
        </w:rPr>
        <w:t>Federico II. Imperatore, uomo, mito</w:t>
      </w:r>
      <w:r w:rsidR="00964EE7">
        <w:rPr>
          <w:sz w:val="24"/>
          <w:szCs w:val="24"/>
          <w:lang w:val="en-GB"/>
        </w:rPr>
        <w:t xml:space="preserve">, Bologna 2009 (orig. ted. 2008), </w:t>
      </w:r>
      <w:r w:rsidR="00964EE7" w:rsidRPr="00810E83">
        <w:rPr>
          <w:i/>
          <w:sz w:val="24"/>
          <w:szCs w:val="24"/>
          <w:lang w:val="en-GB"/>
        </w:rPr>
        <w:t>I normanni</w:t>
      </w:r>
      <w:r w:rsidR="00964EE7">
        <w:rPr>
          <w:sz w:val="24"/>
          <w:szCs w:val="24"/>
          <w:lang w:val="en-GB"/>
        </w:rPr>
        <w:t>, Bologna 2013 (orig. ted. 2012).</w:t>
      </w:r>
    </w:p>
    <w:sectPr w:rsidR="00AB114F" w:rsidRPr="000601BF" w:rsidSect="001B7405">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3E8C6" w14:textId="77777777" w:rsidR="00810E83" w:rsidRDefault="00810E83" w:rsidP="000601BF">
      <w:pPr>
        <w:spacing w:before="0" w:after="0" w:line="240" w:lineRule="auto"/>
      </w:pPr>
      <w:r>
        <w:separator/>
      </w:r>
    </w:p>
  </w:endnote>
  <w:endnote w:type="continuationSeparator" w:id="0">
    <w:p w14:paraId="2E6FE526" w14:textId="77777777" w:rsidR="00810E83" w:rsidRDefault="00810E83" w:rsidP="00060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BF405" w14:textId="77777777" w:rsidR="00810E83" w:rsidRDefault="00810E83" w:rsidP="004478D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9B4968" w14:textId="77777777" w:rsidR="00810E83" w:rsidRDefault="00810E83" w:rsidP="000601B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B916" w14:textId="77777777" w:rsidR="00810E83" w:rsidRDefault="00810E83" w:rsidP="004478D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43C43">
      <w:rPr>
        <w:rStyle w:val="Numeropagina"/>
        <w:noProof/>
      </w:rPr>
      <w:t>1</w:t>
    </w:r>
    <w:r>
      <w:rPr>
        <w:rStyle w:val="Numeropagina"/>
      </w:rPr>
      <w:fldChar w:fldCharType="end"/>
    </w:r>
  </w:p>
  <w:p w14:paraId="220EB197" w14:textId="77777777" w:rsidR="00810E83" w:rsidRDefault="00810E83" w:rsidP="000601B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47682" w14:textId="77777777" w:rsidR="00810E83" w:rsidRDefault="00810E83" w:rsidP="000601BF">
      <w:pPr>
        <w:spacing w:before="0" w:after="0" w:line="240" w:lineRule="auto"/>
      </w:pPr>
      <w:r>
        <w:separator/>
      </w:r>
    </w:p>
  </w:footnote>
  <w:footnote w:type="continuationSeparator" w:id="0">
    <w:p w14:paraId="4EE3F024" w14:textId="77777777" w:rsidR="00810E83" w:rsidRDefault="00810E83" w:rsidP="000601B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C03E4"/>
    <w:rsid w:val="000601BF"/>
    <w:rsid w:val="00196A41"/>
    <w:rsid w:val="001A0944"/>
    <w:rsid w:val="001B7405"/>
    <w:rsid w:val="00202A1A"/>
    <w:rsid w:val="003C021A"/>
    <w:rsid w:val="00443C43"/>
    <w:rsid w:val="004478DB"/>
    <w:rsid w:val="004E2980"/>
    <w:rsid w:val="00562222"/>
    <w:rsid w:val="00646183"/>
    <w:rsid w:val="00665162"/>
    <w:rsid w:val="0073140B"/>
    <w:rsid w:val="00793A24"/>
    <w:rsid w:val="00810E83"/>
    <w:rsid w:val="00964EE7"/>
    <w:rsid w:val="009C03E4"/>
    <w:rsid w:val="00AB114F"/>
    <w:rsid w:val="00AC4E35"/>
    <w:rsid w:val="00AF42FC"/>
    <w:rsid w:val="00BB329F"/>
    <w:rsid w:val="00C37A9E"/>
    <w:rsid w:val="00DF40D1"/>
    <w:rsid w:val="00ED539A"/>
    <w:rsid w:val="00F703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0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360" w:lineRule="auto"/>
        <w:ind w:right="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40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601BF"/>
    <w:pPr>
      <w:tabs>
        <w:tab w:val="center" w:pos="4819"/>
        <w:tab w:val="right" w:pos="9638"/>
      </w:tabs>
      <w:spacing w:before="0" w:after="0" w:line="240" w:lineRule="auto"/>
    </w:pPr>
  </w:style>
  <w:style w:type="character" w:customStyle="1" w:styleId="PidipaginaCarattere">
    <w:name w:val="Piè di pagina Carattere"/>
    <w:basedOn w:val="Caratterepredefinitoparagrafo"/>
    <w:link w:val="Pidipagina"/>
    <w:uiPriority w:val="99"/>
    <w:rsid w:val="000601BF"/>
  </w:style>
  <w:style w:type="character" w:styleId="Numeropagina">
    <w:name w:val="page number"/>
    <w:basedOn w:val="Caratterepredefinitoparagrafo"/>
    <w:uiPriority w:val="99"/>
    <w:semiHidden/>
    <w:unhideWhenUsed/>
    <w:rsid w:val="000601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357</Words>
  <Characters>2037</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dc:creator>
  <cp:keywords/>
  <dc:description/>
  <cp:lastModifiedBy>office</cp:lastModifiedBy>
  <cp:revision>14</cp:revision>
  <dcterms:created xsi:type="dcterms:W3CDTF">2014-01-01T09:27:00Z</dcterms:created>
  <dcterms:modified xsi:type="dcterms:W3CDTF">2017-12-08T11:45:00Z</dcterms:modified>
</cp:coreProperties>
</file>