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0B8D" w:rsidRDefault="00720B8D" w:rsidP="00000D28">
      <w:pPr>
        <w:pStyle w:val="Titolo2"/>
        <w:jc w:val="center"/>
        <w:rPr>
          <w:rFonts w:ascii="Times New Roman" w:hAnsi="Times New Roman" w:cs="Times New Roman"/>
          <w:i w:val="0"/>
          <w:w w:val="100"/>
          <w:sz w:val="24"/>
          <w:szCs w:val="24"/>
        </w:rPr>
      </w:pPr>
      <w:bookmarkStart w:id="0" w:name="_Toc296963667"/>
      <w:r w:rsidRPr="00720B8D">
        <w:rPr>
          <w:rFonts w:ascii="Times New Roman" w:hAnsi="Times New Roman" w:cs="Times New Roman"/>
          <w:i w:val="0"/>
          <w:w w:val="100"/>
          <w:sz w:val="24"/>
          <w:szCs w:val="24"/>
        </w:rPr>
        <w:t>Corso di “Legislazione del turismo”</w:t>
      </w:r>
      <w:r>
        <w:rPr>
          <w:rFonts w:ascii="Times New Roman" w:hAnsi="Times New Roman" w:cs="Times New Roman"/>
          <w:i w:val="0"/>
          <w:w w:val="100"/>
          <w:sz w:val="24"/>
          <w:szCs w:val="24"/>
        </w:rPr>
        <w:t xml:space="preserve"> </w:t>
      </w:r>
      <w:r w:rsidRPr="00720B8D">
        <w:rPr>
          <w:rFonts w:ascii="Times New Roman" w:hAnsi="Times New Roman" w:cs="Times New Roman"/>
          <w:i w:val="0"/>
          <w:w w:val="100"/>
          <w:sz w:val="24"/>
          <w:szCs w:val="24"/>
        </w:rPr>
        <w:t>(</w:t>
      </w:r>
      <w:proofErr w:type="spellStart"/>
      <w:r w:rsidRPr="00720B8D">
        <w:rPr>
          <w:rFonts w:ascii="Times New Roman" w:hAnsi="Times New Roman" w:cs="Times New Roman"/>
          <w:i w:val="0"/>
          <w:w w:val="100"/>
          <w:sz w:val="24"/>
          <w:szCs w:val="24"/>
        </w:rPr>
        <w:t>S.S.D.</w:t>
      </w:r>
      <w:proofErr w:type="spellEnd"/>
      <w:r w:rsidRPr="00720B8D">
        <w:rPr>
          <w:rFonts w:ascii="Times New Roman" w:hAnsi="Times New Roman" w:cs="Times New Roman"/>
          <w:i w:val="0"/>
          <w:w w:val="100"/>
          <w:sz w:val="24"/>
          <w:szCs w:val="24"/>
        </w:rPr>
        <w:t xml:space="preserve"> IUS/01) - </w:t>
      </w:r>
      <w:proofErr w:type="spellStart"/>
      <w:r>
        <w:rPr>
          <w:rFonts w:ascii="Times New Roman" w:hAnsi="Times New Roman" w:cs="Times New Roman"/>
          <w:w w:val="100"/>
          <w:sz w:val="24"/>
          <w:szCs w:val="24"/>
        </w:rPr>
        <w:t>Syllabus</w:t>
      </w:r>
      <w:proofErr w:type="spellEnd"/>
      <w:r>
        <w:rPr>
          <w:rFonts w:ascii="Times New Roman" w:hAnsi="Times New Roman" w:cs="Times New Roman"/>
          <w:w w:val="100"/>
          <w:sz w:val="24"/>
          <w:szCs w:val="24"/>
        </w:rPr>
        <w:t xml:space="preserve"> Programma</w:t>
      </w:r>
      <w:r w:rsidR="00000D28" w:rsidRPr="008016CC">
        <w:rPr>
          <w:rFonts w:ascii="Times New Roman" w:hAnsi="Times New Roman" w:cs="Times New Roman"/>
          <w:i w:val="0"/>
          <w:w w:val="100"/>
          <w:sz w:val="24"/>
          <w:szCs w:val="24"/>
        </w:rPr>
        <w:t xml:space="preserve">    </w:t>
      </w:r>
    </w:p>
    <w:p w:rsidR="00720B8D" w:rsidRDefault="00720B8D" w:rsidP="00720B8D">
      <w:pPr>
        <w:pStyle w:val="Titolo2"/>
        <w:spacing w:before="0" w:after="0"/>
        <w:jc w:val="center"/>
        <w:rPr>
          <w:rFonts w:ascii="Times New Roman" w:hAnsi="Times New Roman" w:cs="Times New Roman"/>
          <w:w w:val="100"/>
          <w:sz w:val="24"/>
          <w:szCs w:val="24"/>
        </w:rPr>
      </w:pPr>
    </w:p>
    <w:p w:rsidR="00720B8D" w:rsidRDefault="00720B8D" w:rsidP="004F7BEB">
      <w:pPr>
        <w:pStyle w:val="Titolo2"/>
        <w:spacing w:before="0" w:after="0"/>
        <w:jc w:val="center"/>
        <w:rPr>
          <w:rFonts w:ascii="Times New Roman" w:hAnsi="Times New Roman" w:cs="Times New Roman"/>
          <w:i w:val="0"/>
          <w:w w:val="100"/>
          <w:sz w:val="24"/>
          <w:szCs w:val="24"/>
        </w:rPr>
      </w:pPr>
      <w:r>
        <w:rPr>
          <w:rFonts w:ascii="Times New Roman" w:hAnsi="Times New Roman" w:cs="Times New Roman"/>
          <w:w w:val="100"/>
          <w:sz w:val="24"/>
          <w:szCs w:val="24"/>
        </w:rPr>
        <w:t>Corso di Laurea (triennale)</w:t>
      </w:r>
      <w:r w:rsidRPr="00384ABC">
        <w:rPr>
          <w:rFonts w:ascii="Times New Roman" w:hAnsi="Times New Roman" w:cs="Times New Roman"/>
          <w:w w:val="100"/>
          <w:sz w:val="24"/>
          <w:szCs w:val="24"/>
        </w:rPr>
        <w:t xml:space="preserve"> </w:t>
      </w:r>
      <w:r>
        <w:rPr>
          <w:rFonts w:ascii="Times New Roman" w:hAnsi="Times New Roman" w:cs="Times New Roman"/>
          <w:w w:val="100"/>
          <w:sz w:val="24"/>
          <w:szCs w:val="24"/>
        </w:rPr>
        <w:t>in Lingue, Culture e Letterature Straniere (L-11)</w:t>
      </w:r>
    </w:p>
    <w:p w:rsidR="00720B8D" w:rsidRDefault="00720B8D" w:rsidP="00720B8D">
      <w:pPr>
        <w:pStyle w:val="Titolo2"/>
        <w:spacing w:before="0" w:after="0"/>
        <w:jc w:val="both"/>
        <w:rPr>
          <w:rFonts w:ascii="Times New Roman" w:hAnsi="Times New Roman" w:cs="Times New Roman"/>
          <w:i w:val="0"/>
          <w:w w:val="100"/>
          <w:sz w:val="24"/>
          <w:szCs w:val="24"/>
        </w:rPr>
      </w:pPr>
    </w:p>
    <w:p w:rsidR="00720B8D" w:rsidRDefault="00720B8D" w:rsidP="00720B8D">
      <w:pPr>
        <w:pStyle w:val="Titolo2"/>
        <w:spacing w:before="0" w:after="0"/>
        <w:jc w:val="both"/>
        <w:rPr>
          <w:rFonts w:ascii="Times New Roman" w:hAnsi="Times New Roman" w:cs="Times New Roman"/>
          <w:i w:val="0"/>
          <w:w w:val="100"/>
          <w:sz w:val="24"/>
          <w:szCs w:val="24"/>
          <w:u w:val="single"/>
        </w:rPr>
      </w:pPr>
      <w:r w:rsidRPr="001B5913">
        <w:rPr>
          <w:rFonts w:ascii="Times New Roman" w:hAnsi="Times New Roman" w:cs="Times New Roman"/>
          <w:i w:val="0"/>
          <w:w w:val="100"/>
          <w:sz w:val="24"/>
          <w:szCs w:val="24"/>
          <w:u w:val="single"/>
        </w:rPr>
        <w:t>A.A. 2016/2017</w:t>
      </w:r>
      <w:r>
        <w:rPr>
          <w:rFonts w:ascii="Times New Roman" w:hAnsi="Times New Roman" w:cs="Times New Roman"/>
          <w:i w:val="0"/>
          <w:w w:val="100"/>
          <w:sz w:val="24"/>
          <w:szCs w:val="24"/>
        </w:rPr>
        <w:t xml:space="preserve"> - </w:t>
      </w:r>
      <w:bookmarkStart w:id="1" w:name="_Toc296963669"/>
      <w:r w:rsidRPr="00720B8D">
        <w:rPr>
          <w:rFonts w:ascii="Times New Roman" w:hAnsi="Times New Roman" w:cs="Times New Roman"/>
          <w:i w:val="0"/>
          <w:w w:val="100"/>
          <w:sz w:val="24"/>
          <w:szCs w:val="24"/>
        </w:rPr>
        <w:t xml:space="preserve">prof. </w:t>
      </w:r>
      <w:bookmarkEnd w:id="1"/>
      <w:r w:rsidRPr="00720B8D">
        <w:rPr>
          <w:rFonts w:ascii="Times New Roman" w:hAnsi="Times New Roman" w:cs="Times New Roman"/>
          <w:i w:val="0"/>
          <w:w w:val="100"/>
          <w:sz w:val="24"/>
          <w:szCs w:val="24"/>
        </w:rPr>
        <w:t>Francesco Giacomo VITERBO</w:t>
      </w:r>
    </w:p>
    <w:p w:rsidR="00720B8D" w:rsidRDefault="00720B8D" w:rsidP="00720B8D">
      <w:pPr>
        <w:pStyle w:val="Titolo2"/>
        <w:spacing w:before="0" w:after="0"/>
        <w:jc w:val="both"/>
        <w:rPr>
          <w:rFonts w:ascii="Times New Roman" w:hAnsi="Times New Roman" w:cs="Times New Roman"/>
          <w:w w:val="100"/>
          <w:sz w:val="24"/>
          <w:szCs w:val="24"/>
        </w:rPr>
      </w:pPr>
      <w:bookmarkStart w:id="2" w:name="_Toc296963672"/>
      <w:r>
        <w:rPr>
          <w:rFonts w:ascii="Times New Roman" w:hAnsi="Times New Roman" w:cs="Times New Roman"/>
          <w:w w:val="100"/>
          <w:sz w:val="24"/>
          <w:szCs w:val="24"/>
        </w:rPr>
        <w:t>I</w:t>
      </w:r>
      <w:r w:rsidRPr="00384ABC">
        <w:rPr>
          <w:rFonts w:ascii="Times New Roman" w:hAnsi="Times New Roman" w:cs="Times New Roman"/>
          <w:w w:val="100"/>
          <w:sz w:val="24"/>
          <w:szCs w:val="24"/>
        </w:rPr>
        <w:t xml:space="preserve"> semestre</w:t>
      </w:r>
      <w:bookmarkEnd w:id="2"/>
    </w:p>
    <w:p w:rsidR="00000D28" w:rsidRPr="00384ABC" w:rsidRDefault="00000D28" w:rsidP="00720B8D">
      <w:pPr>
        <w:pStyle w:val="Titolo2"/>
        <w:spacing w:before="0" w:after="0"/>
        <w:jc w:val="both"/>
        <w:rPr>
          <w:rFonts w:ascii="Times New Roman" w:hAnsi="Times New Roman" w:cs="Times New Roman"/>
          <w:w w:val="100"/>
          <w:sz w:val="24"/>
          <w:szCs w:val="24"/>
        </w:rPr>
      </w:pPr>
      <w:r w:rsidRPr="00384ABC">
        <w:rPr>
          <w:rFonts w:ascii="Times New Roman" w:hAnsi="Times New Roman" w:cs="Times New Roman"/>
          <w:i w:val="0"/>
          <w:w w:val="100"/>
          <w:sz w:val="24"/>
          <w:szCs w:val="24"/>
        </w:rPr>
        <w:t xml:space="preserve">CFU </w:t>
      </w:r>
      <w:bookmarkEnd w:id="0"/>
      <w:r>
        <w:rPr>
          <w:rFonts w:ascii="Times New Roman" w:hAnsi="Times New Roman" w:cs="Times New Roman"/>
          <w:i w:val="0"/>
          <w:w w:val="100"/>
          <w:sz w:val="24"/>
          <w:szCs w:val="24"/>
        </w:rPr>
        <w:t xml:space="preserve"> 6</w:t>
      </w:r>
    </w:p>
    <w:p w:rsidR="00000D28" w:rsidRDefault="00000D28" w:rsidP="00720B8D">
      <w:pPr>
        <w:pStyle w:val="Titolo2"/>
        <w:spacing w:before="0" w:after="0"/>
        <w:rPr>
          <w:rFonts w:ascii="Times New Roman" w:hAnsi="Times New Roman" w:cs="Times New Roman"/>
          <w:b w:val="0"/>
          <w:bCs w:val="0"/>
          <w:w w:val="100"/>
          <w:sz w:val="24"/>
          <w:szCs w:val="24"/>
        </w:rPr>
      </w:pPr>
      <w:bookmarkStart w:id="3" w:name="_Toc296963673"/>
      <w:r w:rsidRPr="00720B8D">
        <w:rPr>
          <w:rFonts w:ascii="Times New Roman" w:hAnsi="Times New Roman" w:cs="Times New Roman"/>
          <w:bCs w:val="0"/>
          <w:i w:val="0"/>
          <w:iCs w:val="0"/>
          <w:color w:val="000000"/>
          <w:w w:val="100"/>
          <w:sz w:val="24"/>
          <w:szCs w:val="24"/>
        </w:rPr>
        <w:t>Inizio del corso</w:t>
      </w:r>
      <w:r w:rsidRPr="00384ABC">
        <w:rPr>
          <w:rFonts w:ascii="Times New Roman" w:hAnsi="Times New Roman" w:cs="Times New Roman"/>
          <w:w w:val="100"/>
          <w:sz w:val="24"/>
          <w:szCs w:val="24"/>
        </w:rPr>
        <w:t xml:space="preserve">: </w:t>
      </w:r>
      <w:bookmarkEnd w:id="3"/>
      <w:r w:rsidRPr="00C618EC">
        <w:rPr>
          <w:rFonts w:ascii="Times New Roman" w:hAnsi="Times New Roman" w:cs="Times New Roman"/>
          <w:bCs w:val="0"/>
          <w:i w:val="0"/>
          <w:w w:val="100"/>
          <w:sz w:val="24"/>
          <w:szCs w:val="24"/>
        </w:rPr>
        <w:t>ottobre 201</w:t>
      </w:r>
      <w:r>
        <w:rPr>
          <w:rFonts w:ascii="Times New Roman" w:hAnsi="Times New Roman" w:cs="Times New Roman"/>
          <w:bCs w:val="0"/>
          <w:i w:val="0"/>
          <w:w w:val="100"/>
          <w:sz w:val="24"/>
          <w:szCs w:val="24"/>
        </w:rPr>
        <w:t>6</w:t>
      </w:r>
    </w:p>
    <w:p w:rsidR="00720B8D" w:rsidRDefault="00720B8D" w:rsidP="00720B8D">
      <w:pPr>
        <w:pStyle w:val="Titolo2"/>
        <w:spacing w:before="0" w:after="0"/>
        <w:jc w:val="both"/>
        <w:rPr>
          <w:rFonts w:ascii="Times New Roman" w:hAnsi="Times New Roman" w:cs="Tahoma"/>
          <w:i w:val="0"/>
          <w:color w:val="000000"/>
          <w:w w:val="100"/>
          <w:sz w:val="22"/>
          <w:szCs w:val="22"/>
        </w:rPr>
      </w:pPr>
      <w:bookmarkStart w:id="4" w:name="_Toc296963676"/>
    </w:p>
    <w:p w:rsidR="00E71771" w:rsidRDefault="00720B8D" w:rsidP="00720B8D">
      <w:pPr>
        <w:pStyle w:val="Titolo2"/>
        <w:spacing w:before="0" w:after="0"/>
        <w:jc w:val="both"/>
        <w:rPr>
          <w:rFonts w:ascii="Times New Roman" w:hAnsi="Times New Roman" w:cs="Tahoma"/>
          <w:i w:val="0"/>
          <w:color w:val="000000"/>
          <w:w w:val="100"/>
          <w:sz w:val="22"/>
          <w:szCs w:val="22"/>
        </w:rPr>
      </w:pPr>
      <w:r>
        <w:rPr>
          <w:rFonts w:ascii="Times New Roman" w:hAnsi="Times New Roman" w:cs="Tahoma"/>
          <w:i w:val="0"/>
          <w:color w:val="000000"/>
          <w:w w:val="100"/>
          <w:sz w:val="22"/>
          <w:szCs w:val="22"/>
        </w:rPr>
        <w:t xml:space="preserve">1) </w:t>
      </w:r>
      <w:r w:rsidR="00E71771">
        <w:rPr>
          <w:rFonts w:ascii="Times New Roman" w:hAnsi="Times New Roman" w:cs="Tahoma"/>
          <w:i w:val="0"/>
          <w:color w:val="000000"/>
          <w:w w:val="100"/>
          <w:sz w:val="22"/>
          <w:szCs w:val="22"/>
        </w:rPr>
        <w:t>Presentazione e obiettivi del Corso</w:t>
      </w:r>
    </w:p>
    <w:p w:rsidR="00E71771" w:rsidRDefault="00E71771" w:rsidP="00E71771">
      <w:pPr>
        <w:ind w:firstLine="0"/>
        <w:rPr>
          <w:color w:val="000000"/>
          <w:sz w:val="22"/>
          <w:szCs w:val="22"/>
        </w:rPr>
      </w:pPr>
      <w:r w:rsidRPr="00C075FB">
        <w:rPr>
          <w:color w:val="000000"/>
          <w:sz w:val="22"/>
          <w:szCs w:val="22"/>
        </w:rPr>
        <w:t>Il Corso si propone di illustrare il significato e la disciplina dei principali istituti del diritto privato e pubblico mediante la disamina delle connesse problematiche applicative nell’</w:t>
      </w:r>
      <w:proofErr w:type="spellStart"/>
      <w:r w:rsidRPr="00C075FB">
        <w:rPr>
          <w:color w:val="000000"/>
          <w:sz w:val="22"/>
          <w:szCs w:val="22"/>
        </w:rPr>
        <w:t>àmbito</w:t>
      </w:r>
      <w:proofErr w:type="spellEnd"/>
      <w:r w:rsidRPr="00C075FB">
        <w:rPr>
          <w:color w:val="000000"/>
          <w:sz w:val="22"/>
          <w:szCs w:val="22"/>
        </w:rPr>
        <w:t xml:space="preserve"> dei rapporti giuridici concernenti il settore turistico. </w:t>
      </w:r>
      <w:r w:rsidRPr="00C075FB">
        <w:rPr>
          <w:sz w:val="22"/>
          <w:szCs w:val="22"/>
        </w:rPr>
        <w:t xml:space="preserve">L’attività formativa, in particolare, è rivolta allo studio e all’analisi dei soggetti, persone fisiche e giuridiche, che operano nel turismo; dei beni </w:t>
      </w:r>
      <w:r w:rsidRPr="00C075FB">
        <w:rPr>
          <w:color w:val="000000"/>
          <w:sz w:val="22"/>
          <w:szCs w:val="22"/>
        </w:rPr>
        <w:t xml:space="preserve">con destinazione </w:t>
      </w:r>
      <w:proofErr w:type="spellStart"/>
      <w:r w:rsidRPr="00C075FB">
        <w:rPr>
          <w:color w:val="000000"/>
          <w:sz w:val="22"/>
          <w:szCs w:val="22"/>
        </w:rPr>
        <w:t>turistico-ricettiva</w:t>
      </w:r>
      <w:proofErr w:type="spellEnd"/>
      <w:r w:rsidRPr="00C075FB">
        <w:rPr>
          <w:color w:val="000000"/>
          <w:sz w:val="22"/>
          <w:szCs w:val="22"/>
        </w:rPr>
        <w:t xml:space="preserve"> e </w:t>
      </w:r>
      <w:proofErr w:type="spellStart"/>
      <w:r w:rsidRPr="00C075FB">
        <w:rPr>
          <w:color w:val="000000"/>
          <w:sz w:val="22"/>
          <w:szCs w:val="22"/>
        </w:rPr>
        <w:t>turistico-ricreativa</w:t>
      </w:r>
      <w:proofErr w:type="spellEnd"/>
      <w:r w:rsidRPr="00C075FB">
        <w:rPr>
          <w:color w:val="000000"/>
          <w:sz w:val="22"/>
          <w:szCs w:val="22"/>
        </w:rPr>
        <w:t>;</w:t>
      </w:r>
      <w:r w:rsidRPr="00C075FB">
        <w:rPr>
          <w:sz w:val="22"/>
          <w:szCs w:val="22"/>
        </w:rPr>
        <w:t xml:space="preserve"> delle obbligazioni e delle principali fattispecie contrattuali </w:t>
      </w:r>
      <w:r w:rsidRPr="00C075FB">
        <w:rPr>
          <w:color w:val="000000"/>
          <w:sz w:val="22"/>
          <w:szCs w:val="22"/>
        </w:rPr>
        <w:t xml:space="preserve">inerenti il settore del turismo, anche con riferimento ai relativi regimi di responsabilità </w:t>
      </w:r>
      <w:r w:rsidRPr="00C075FB">
        <w:rPr>
          <w:sz w:val="22"/>
          <w:szCs w:val="22"/>
        </w:rPr>
        <w:t>ed ai controlli di lealtà delle pratiche commerciali, di contenuto dei regolamenti contrattuali e di trasparenza delle contrattazioni</w:t>
      </w:r>
      <w:r w:rsidRPr="00C075FB">
        <w:rPr>
          <w:color w:val="000000"/>
          <w:sz w:val="22"/>
          <w:szCs w:val="22"/>
        </w:rPr>
        <w:t>.</w:t>
      </w:r>
    </w:p>
    <w:p w:rsidR="004F7BEB" w:rsidRDefault="004F7BEB" w:rsidP="00E71771">
      <w:pPr>
        <w:ind w:firstLine="0"/>
        <w:rPr>
          <w:color w:val="000000"/>
          <w:sz w:val="22"/>
          <w:szCs w:val="22"/>
        </w:rPr>
      </w:pPr>
      <w:r w:rsidRPr="004F7BEB">
        <w:rPr>
          <w:rFonts w:cs="Tahoma"/>
          <w:b/>
          <w:color w:val="000000"/>
          <w:sz w:val="22"/>
          <w:szCs w:val="22"/>
        </w:rPr>
        <w:t>Argomenti da svolgere</w:t>
      </w:r>
      <w:r>
        <w:rPr>
          <w:rFonts w:cs="Tahoma"/>
          <w:color w:val="000000"/>
          <w:sz w:val="22"/>
          <w:szCs w:val="22"/>
        </w:rPr>
        <w:t xml:space="preserve">: </w:t>
      </w:r>
      <w:r w:rsidRPr="00CA3CE7">
        <w:rPr>
          <w:rFonts w:cs="Tahoma"/>
          <w:color w:val="000000"/>
          <w:sz w:val="22"/>
          <w:szCs w:val="22"/>
        </w:rPr>
        <w:t>Il sistema delle fonti del diritto. Metodo giuridico e interpretazione. Il riparto di competenze legislative tra Stato e Regioni in materia di turismo. La politica comunitaria sul turismo. L’organizzazione pubblica del turismo. Le imprese turistiche. Le professioni turistiche. L’uso turistico del demanio marittimo. Le prenotazioni. I contratti di ospitalità. Le locazioni turistiche. I contratti di multiproprietà e per le vacanze di lungo termine. I contratti del turismo organizzato. La tutela dei diritti del turista</w:t>
      </w:r>
    </w:p>
    <w:p w:rsidR="00AF21EA" w:rsidRDefault="00AF21EA" w:rsidP="00E71771">
      <w:pPr>
        <w:ind w:firstLine="0"/>
        <w:rPr>
          <w:color w:val="000000"/>
          <w:sz w:val="22"/>
          <w:szCs w:val="22"/>
        </w:rPr>
      </w:pPr>
    </w:p>
    <w:p w:rsidR="00AF21EA" w:rsidRPr="00720B8D" w:rsidRDefault="00720B8D" w:rsidP="00E71771">
      <w:pPr>
        <w:ind w:firstLine="0"/>
        <w:rPr>
          <w:color w:val="000000"/>
          <w:sz w:val="22"/>
          <w:szCs w:val="22"/>
          <w:lang w:val="en-US"/>
        </w:rPr>
      </w:pPr>
      <w:r>
        <w:rPr>
          <w:b/>
          <w:bCs/>
          <w:i/>
          <w:color w:val="000000"/>
          <w:sz w:val="22"/>
          <w:szCs w:val="22"/>
          <w:lang w:val="en-US"/>
        </w:rPr>
        <w:t xml:space="preserve">1) </w:t>
      </w:r>
      <w:r w:rsidR="00AF21EA" w:rsidRPr="00AF21EA">
        <w:rPr>
          <w:b/>
          <w:bCs/>
          <w:i/>
          <w:color w:val="000000"/>
          <w:sz w:val="22"/>
          <w:szCs w:val="22"/>
          <w:lang w:val="en-US"/>
        </w:rPr>
        <w:t>Objectives of the Course</w:t>
      </w:r>
    </w:p>
    <w:p w:rsidR="00AF21EA" w:rsidRPr="00AF21EA" w:rsidRDefault="00AF21EA" w:rsidP="00E71771">
      <w:pPr>
        <w:ind w:firstLine="0"/>
        <w:rPr>
          <w:lang w:val="en-US"/>
        </w:rPr>
      </w:pPr>
      <w:r w:rsidRPr="00AF21EA">
        <w:rPr>
          <w:i/>
          <w:sz w:val="22"/>
          <w:szCs w:val="22"/>
          <w:lang w:val="en-US"/>
        </w:rPr>
        <w:t>The Course is designed to provide specialized knowledge in private law fundamental principles and rules with special emphasis on contract law and legal issues directly or indirectly referred to tourism trade and market. The course is made up of lectures, followed by seminars that are meant to support and encourage interactive student participation, in order to develop critical skills of analysis and tools whereby students may identify relevant issues of relationship between civil code and special areas of legal regulation (e.g. consumer code and tourism code).</w:t>
      </w:r>
    </w:p>
    <w:p w:rsidR="00AF21EA" w:rsidRPr="004F7BEB" w:rsidRDefault="00AF21EA" w:rsidP="004F7BEB">
      <w:pPr>
        <w:overflowPunct w:val="0"/>
        <w:autoSpaceDE w:val="0"/>
        <w:autoSpaceDN w:val="0"/>
        <w:adjustRightInd w:val="0"/>
        <w:ind w:right="278" w:firstLine="0"/>
        <w:rPr>
          <w:b/>
          <w:i/>
          <w:color w:val="000000"/>
          <w:sz w:val="22"/>
          <w:szCs w:val="22"/>
          <w:lang w:val="en-US"/>
        </w:rPr>
      </w:pPr>
      <w:r w:rsidRPr="00AF21EA">
        <w:rPr>
          <w:b/>
          <w:i/>
          <w:color w:val="000000"/>
          <w:sz w:val="22"/>
          <w:szCs w:val="22"/>
          <w:lang w:val="en-US"/>
        </w:rPr>
        <w:t>Course contents</w:t>
      </w:r>
      <w:r w:rsidR="004F7BEB">
        <w:rPr>
          <w:b/>
          <w:i/>
          <w:color w:val="000000"/>
          <w:sz w:val="22"/>
          <w:szCs w:val="22"/>
          <w:lang w:val="en-US"/>
        </w:rPr>
        <w:t xml:space="preserve">: </w:t>
      </w:r>
      <w:r w:rsidRPr="00AF21EA">
        <w:rPr>
          <w:i/>
          <w:sz w:val="22"/>
          <w:szCs w:val="22"/>
          <w:lang w:val="en-US"/>
        </w:rPr>
        <w:t>Fundamental principles and introduction to private law. Natural person and body corporate. Business firm and no-profit subjects. Property and other rights. Data protection law. Contract law. “Business to business” and “business to consumer” contractual models.</w:t>
      </w:r>
      <w:r w:rsidRPr="00AF21EA">
        <w:rPr>
          <w:i/>
          <w:color w:val="000000"/>
          <w:sz w:val="22"/>
          <w:szCs w:val="22"/>
          <w:lang w:val="en-US"/>
        </w:rPr>
        <w:t xml:space="preserve"> Contracts relating to package travel, package tour and holiday product. </w:t>
      </w:r>
      <w:r w:rsidRPr="00AF21EA">
        <w:rPr>
          <w:i/>
          <w:sz w:val="22"/>
          <w:szCs w:val="22"/>
          <w:lang w:val="en-US"/>
        </w:rPr>
        <w:t>Consumer protection. Unfair commercial practices. Torts liability.</w:t>
      </w:r>
    </w:p>
    <w:p w:rsidR="00000D28" w:rsidRPr="00AF21EA" w:rsidRDefault="00E71771" w:rsidP="00000D28">
      <w:pPr>
        <w:pStyle w:val="Titolo2"/>
        <w:rPr>
          <w:rFonts w:ascii="Times New Roman" w:hAnsi="Times New Roman" w:cs="Times New Roman"/>
          <w:w w:val="100"/>
          <w:sz w:val="24"/>
          <w:szCs w:val="24"/>
          <w:lang w:val="en-US"/>
        </w:rPr>
      </w:pPr>
      <w:proofErr w:type="spellStart"/>
      <w:r w:rsidRPr="004F7BEB">
        <w:rPr>
          <w:rFonts w:ascii="Times New Roman" w:hAnsi="Times New Roman" w:cs="Times New Roman"/>
          <w:b w:val="0"/>
          <w:bCs w:val="0"/>
          <w:i w:val="0"/>
          <w:iCs w:val="0"/>
          <w:color w:val="000000"/>
          <w:w w:val="100"/>
          <w:sz w:val="24"/>
          <w:szCs w:val="24"/>
          <w:u w:val="single"/>
          <w:lang w:val="en-US"/>
        </w:rPr>
        <w:t>Bibliografia</w:t>
      </w:r>
      <w:proofErr w:type="spellEnd"/>
      <w:r w:rsidRPr="004F7BEB">
        <w:rPr>
          <w:rFonts w:ascii="Times New Roman" w:hAnsi="Times New Roman" w:cs="Times New Roman"/>
          <w:b w:val="0"/>
          <w:bCs w:val="0"/>
          <w:i w:val="0"/>
          <w:iCs w:val="0"/>
          <w:color w:val="000000"/>
          <w:w w:val="100"/>
          <w:sz w:val="24"/>
          <w:szCs w:val="24"/>
          <w:u w:val="single"/>
          <w:lang w:val="en-US"/>
        </w:rPr>
        <w:t xml:space="preserve"> - </w:t>
      </w:r>
      <w:proofErr w:type="spellStart"/>
      <w:r w:rsidR="00000D28" w:rsidRPr="004F7BEB">
        <w:rPr>
          <w:rFonts w:ascii="Times New Roman" w:hAnsi="Times New Roman" w:cs="Times New Roman"/>
          <w:b w:val="0"/>
          <w:bCs w:val="0"/>
          <w:i w:val="0"/>
          <w:iCs w:val="0"/>
          <w:color w:val="000000"/>
          <w:w w:val="100"/>
          <w:sz w:val="24"/>
          <w:szCs w:val="24"/>
          <w:u w:val="single"/>
          <w:lang w:val="en-US"/>
        </w:rPr>
        <w:t>Testi</w:t>
      </w:r>
      <w:proofErr w:type="spellEnd"/>
      <w:r w:rsidR="00000D28" w:rsidRPr="004F7BEB">
        <w:rPr>
          <w:rFonts w:ascii="Times New Roman" w:hAnsi="Times New Roman" w:cs="Times New Roman"/>
          <w:b w:val="0"/>
          <w:bCs w:val="0"/>
          <w:i w:val="0"/>
          <w:iCs w:val="0"/>
          <w:color w:val="000000"/>
          <w:w w:val="100"/>
          <w:sz w:val="24"/>
          <w:szCs w:val="24"/>
          <w:u w:val="single"/>
          <w:lang w:val="en-US"/>
        </w:rPr>
        <w:t xml:space="preserve"> </w:t>
      </w:r>
      <w:proofErr w:type="spellStart"/>
      <w:r w:rsidR="00000D28" w:rsidRPr="004F7BEB">
        <w:rPr>
          <w:rFonts w:ascii="Times New Roman" w:hAnsi="Times New Roman" w:cs="Times New Roman"/>
          <w:b w:val="0"/>
          <w:bCs w:val="0"/>
          <w:i w:val="0"/>
          <w:iCs w:val="0"/>
          <w:color w:val="000000"/>
          <w:w w:val="100"/>
          <w:sz w:val="24"/>
          <w:szCs w:val="24"/>
          <w:u w:val="single"/>
          <w:lang w:val="en-US"/>
        </w:rPr>
        <w:t>d</w:t>
      </w:r>
      <w:bookmarkEnd w:id="4"/>
      <w:r w:rsidR="00000D28" w:rsidRPr="004F7BEB">
        <w:rPr>
          <w:rFonts w:ascii="Times New Roman" w:hAnsi="Times New Roman" w:cs="Times New Roman"/>
          <w:b w:val="0"/>
          <w:bCs w:val="0"/>
          <w:i w:val="0"/>
          <w:iCs w:val="0"/>
          <w:color w:val="000000"/>
          <w:w w:val="100"/>
          <w:sz w:val="24"/>
          <w:szCs w:val="24"/>
          <w:u w:val="single"/>
          <w:lang w:val="en-US"/>
        </w:rPr>
        <w:t>’esame</w:t>
      </w:r>
      <w:proofErr w:type="spellEnd"/>
      <w:r w:rsidR="00000D28" w:rsidRPr="004F7BEB">
        <w:rPr>
          <w:rFonts w:ascii="Times New Roman" w:hAnsi="Times New Roman" w:cs="Times New Roman"/>
          <w:b w:val="0"/>
          <w:w w:val="100"/>
          <w:sz w:val="24"/>
          <w:szCs w:val="24"/>
          <w:u w:val="single"/>
          <w:lang w:val="en-US"/>
        </w:rPr>
        <w:t xml:space="preserve"> </w:t>
      </w:r>
      <w:r w:rsidR="00C6324E" w:rsidRPr="004F7BEB">
        <w:rPr>
          <w:rFonts w:ascii="Times New Roman" w:hAnsi="Times New Roman" w:cs="Times New Roman"/>
          <w:b w:val="0"/>
          <w:w w:val="100"/>
          <w:sz w:val="24"/>
          <w:szCs w:val="24"/>
          <w:u w:val="single"/>
          <w:lang w:val="en-US"/>
        </w:rPr>
        <w:t>(Bibliography)</w:t>
      </w:r>
      <w:r w:rsidR="00C6324E" w:rsidRPr="00C6324E">
        <w:rPr>
          <w:rFonts w:ascii="Times New Roman" w:hAnsi="Times New Roman" w:cs="Times New Roman"/>
          <w:i w:val="0"/>
          <w:w w:val="100"/>
          <w:sz w:val="24"/>
          <w:szCs w:val="24"/>
          <w:lang w:val="en-US"/>
        </w:rPr>
        <w:t>:</w:t>
      </w:r>
    </w:p>
    <w:p w:rsidR="00000D28" w:rsidRPr="004F7BEB" w:rsidRDefault="00000D28" w:rsidP="00C075FB">
      <w:pPr>
        <w:pBdr>
          <w:top w:val="single" w:sz="4" w:space="1" w:color="auto"/>
          <w:left w:val="single" w:sz="4" w:space="4" w:color="auto"/>
          <w:bottom w:val="single" w:sz="4" w:space="1" w:color="auto"/>
          <w:right w:val="single" w:sz="4" w:space="4" w:color="auto"/>
        </w:pBdr>
        <w:ind w:firstLine="0"/>
        <w:rPr>
          <w:smallCaps/>
          <w:sz w:val="22"/>
        </w:rPr>
      </w:pPr>
      <w:bookmarkStart w:id="5" w:name="_Toc296963677"/>
      <w:r w:rsidRPr="004F7BEB">
        <w:rPr>
          <w:rFonts w:cs="Tahoma"/>
          <w:color w:val="000000"/>
          <w:sz w:val="22"/>
        </w:rPr>
        <w:t xml:space="preserve">- R. SANTAGATA, Diritto del turismo, UTET, ultima edizione, (capitoli I, II, III, IV, </w:t>
      </w:r>
      <w:proofErr w:type="spellStart"/>
      <w:r w:rsidRPr="004F7BEB">
        <w:rPr>
          <w:rFonts w:cs="Tahoma"/>
          <w:color w:val="000000"/>
          <w:sz w:val="22"/>
        </w:rPr>
        <w:t>VI</w:t>
      </w:r>
      <w:proofErr w:type="spellEnd"/>
      <w:r w:rsidRPr="004F7BEB">
        <w:rPr>
          <w:rFonts w:cs="Tahoma"/>
          <w:color w:val="000000"/>
          <w:sz w:val="22"/>
        </w:rPr>
        <w:t xml:space="preserve">, VII, VIII, XI, XII, XIII, XIX ovvero (edizione 2012) pp. da </w:t>
      </w:r>
      <w:smartTag w:uri="urn:schemas-microsoft-com:office:smarttags" w:element="metricconverter">
        <w:smartTagPr>
          <w:attr w:name="ProductID" w:val="3 a"/>
        </w:smartTagPr>
        <w:r w:rsidRPr="004F7BEB">
          <w:rPr>
            <w:rFonts w:cs="Tahoma"/>
            <w:color w:val="000000"/>
            <w:sz w:val="22"/>
          </w:rPr>
          <w:t>3 a</w:t>
        </w:r>
      </w:smartTag>
      <w:r w:rsidRPr="004F7BEB">
        <w:rPr>
          <w:rFonts w:cs="Tahoma"/>
          <w:color w:val="000000"/>
          <w:sz w:val="22"/>
        </w:rPr>
        <w:t xml:space="preserve"> 90; da </w:t>
      </w:r>
      <w:smartTag w:uri="urn:schemas-microsoft-com:office:smarttags" w:element="metricconverter">
        <w:smartTagPr>
          <w:attr w:name="ProductID" w:val="124 a"/>
        </w:smartTagPr>
        <w:r w:rsidRPr="004F7BEB">
          <w:rPr>
            <w:rFonts w:cs="Tahoma"/>
            <w:color w:val="000000"/>
            <w:sz w:val="22"/>
          </w:rPr>
          <w:t>124 a</w:t>
        </w:r>
      </w:smartTag>
      <w:r w:rsidRPr="004F7BEB">
        <w:rPr>
          <w:rFonts w:cs="Tahoma"/>
          <w:color w:val="000000"/>
          <w:sz w:val="22"/>
        </w:rPr>
        <w:t xml:space="preserve"> 187; da </w:t>
      </w:r>
      <w:smartTag w:uri="urn:schemas-microsoft-com:office:smarttags" w:element="metricconverter">
        <w:smartTagPr>
          <w:attr w:name="ProductID" w:val="218 a"/>
        </w:smartTagPr>
        <w:r w:rsidRPr="004F7BEB">
          <w:rPr>
            <w:rFonts w:cs="Tahoma"/>
            <w:color w:val="000000"/>
            <w:sz w:val="22"/>
          </w:rPr>
          <w:t>218 a</w:t>
        </w:r>
      </w:smartTag>
      <w:r w:rsidRPr="004F7BEB">
        <w:rPr>
          <w:rFonts w:cs="Tahoma"/>
          <w:color w:val="000000"/>
          <w:sz w:val="22"/>
        </w:rPr>
        <w:t xml:space="preserve"> 295; da </w:t>
      </w:r>
      <w:smartTag w:uri="urn:schemas-microsoft-com:office:smarttags" w:element="metricconverter">
        <w:smartTagPr>
          <w:attr w:name="ProductID" w:val="372 a"/>
        </w:smartTagPr>
        <w:r w:rsidRPr="004F7BEB">
          <w:rPr>
            <w:rFonts w:cs="Tahoma"/>
            <w:color w:val="000000"/>
            <w:sz w:val="22"/>
          </w:rPr>
          <w:t>372 a</w:t>
        </w:r>
      </w:smartTag>
      <w:r w:rsidRPr="004F7BEB">
        <w:rPr>
          <w:rFonts w:cs="Tahoma"/>
          <w:color w:val="000000"/>
          <w:sz w:val="22"/>
        </w:rPr>
        <w:t xml:space="preserve"> 381).</w:t>
      </w:r>
    </w:p>
    <w:p w:rsidR="00C075FB" w:rsidRPr="004F7BEB" w:rsidRDefault="00C075FB" w:rsidP="00C075FB">
      <w:pPr>
        <w:pBdr>
          <w:top w:val="single" w:sz="4" w:space="1" w:color="auto"/>
          <w:left w:val="single" w:sz="4" w:space="4" w:color="auto"/>
          <w:bottom w:val="single" w:sz="4" w:space="1" w:color="auto"/>
          <w:right w:val="single" w:sz="4" w:space="4" w:color="auto"/>
        </w:pBdr>
        <w:ind w:firstLine="0"/>
        <w:rPr>
          <w:rFonts w:cs="Arial"/>
          <w:smallCaps/>
          <w:sz w:val="22"/>
        </w:rPr>
      </w:pPr>
    </w:p>
    <w:p w:rsidR="00000D28" w:rsidRPr="004F7BEB" w:rsidRDefault="00000D28" w:rsidP="00C075FB">
      <w:pPr>
        <w:pBdr>
          <w:top w:val="single" w:sz="4" w:space="1" w:color="auto"/>
          <w:left w:val="single" w:sz="4" w:space="4" w:color="auto"/>
          <w:bottom w:val="single" w:sz="4" w:space="1" w:color="auto"/>
          <w:right w:val="single" w:sz="4" w:space="4" w:color="auto"/>
        </w:pBdr>
        <w:ind w:firstLine="0"/>
        <w:rPr>
          <w:rFonts w:cs="Arial"/>
          <w:sz w:val="22"/>
        </w:rPr>
      </w:pPr>
      <w:r w:rsidRPr="004F7BEB">
        <w:rPr>
          <w:rFonts w:cs="Arial"/>
          <w:smallCaps/>
          <w:sz w:val="22"/>
        </w:rPr>
        <w:t>- P. PERLINGIERI – B. TROISI</w:t>
      </w:r>
      <w:r w:rsidRPr="004F7BEB">
        <w:rPr>
          <w:rFonts w:cs="Arial"/>
          <w:sz w:val="22"/>
        </w:rPr>
        <w:t xml:space="preserve"> Codice civile e leggi collegate, </w:t>
      </w:r>
      <w:proofErr w:type="spellStart"/>
      <w:r w:rsidRPr="004F7BEB">
        <w:rPr>
          <w:rFonts w:cs="Arial"/>
          <w:sz w:val="22"/>
        </w:rPr>
        <w:t>Esi</w:t>
      </w:r>
      <w:proofErr w:type="spellEnd"/>
      <w:r w:rsidRPr="004F7BEB">
        <w:rPr>
          <w:rFonts w:cs="Arial"/>
          <w:sz w:val="22"/>
        </w:rPr>
        <w:t>, Napoli, ultima edizione.</w:t>
      </w:r>
    </w:p>
    <w:p w:rsidR="00C075FB" w:rsidRPr="004F7BEB" w:rsidRDefault="004F7BEB" w:rsidP="00C075FB">
      <w:pPr>
        <w:pBdr>
          <w:top w:val="single" w:sz="4" w:space="1" w:color="auto"/>
          <w:left w:val="single" w:sz="4" w:space="4" w:color="auto"/>
          <w:bottom w:val="single" w:sz="4" w:space="1" w:color="auto"/>
          <w:right w:val="single" w:sz="4" w:space="4" w:color="auto"/>
        </w:pBdr>
        <w:ind w:firstLine="0"/>
        <w:rPr>
          <w:sz w:val="22"/>
        </w:rPr>
      </w:pPr>
      <w:r>
        <w:rPr>
          <w:sz w:val="22"/>
        </w:rPr>
        <w:t>In particolare, è</w:t>
      </w:r>
      <w:r w:rsidR="00C075FB" w:rsidRPr="004F7BEB">
        <w:rPr>
          <w:sz w:val="22"/>
        </w:rPr>
        <w:t xml:space="preserve"> necessaria la conoscenza del c.d. “codice del turismo” (Decreto legislativo 23 maggio 2011, n. 79).</w:t>
      </w:r>
    </w:p>
    <w:bookmarkEnd w:id="5"/>
    <w:p w:rsidR="00000D28" w:rsidRDefault="00000D28" w:rsidP="00000D28">
      <w:pPr>
        <w:pStyle w:val="PreformattatoHTML"/>
        <w:jc w:val="both"/>
        <w:rPr>
          <w:rFonts w:ascii="Times New Roman" w:hAnsi="Times New Roman" w:cs="Times New Roman"/>
          <w:bCs/>
          <w:iCs/>
          <w:color w:val="000000"/>
          <w:sz w:val="22"/>
          <w:szCs w:val="22"/>
          <w:u w:val="single"/>
        </w:rPr>
      </w:pPr>
    </w:p>
    <w:p w:rsidR="00000D28" w:rsidRPr="00C618EC" w:rsidRDefault="00000D28" w:rsidP="00000D28">
      <w:pPr>
        <w:pStyle w:val="PreformattatoHTML"/>
        <w:jc w:val="both"/>
        <w:rPr>
          <w:rFonts w:ascii="Times New Roman" w:hAnsi="Times New Roman" w:cs="Times New Roman"/>
          <w:bCs/>
          <w:iCs/>
          <w:color w:val="000000"/>
          <w:sz w:val="22"/>
          <w:szCs w:val="22"/>
        </w:rPr>
      </w:pPr>
      <w:r w:rsidRPr="00C618EC">
        <w:rPr>
          <w:rFonts w:ascii="Times New Roman" w:hAnsi="Times New Roman" w:cs="Times New Roman"/>
          <w:bCs/>
          <w:iCs/>
          <w:color w:val="000000"/>
          <w:sz w:val="22"/>
          <w:szCs w:val="22"/>
        </w:rPr>
        <w:t>Il “Codice civile e leggi collegate” è una raccolta di testi normativi (Costituzione, Trattati, codice civile,</w:t>
      </w:r>
      <w:r>
        <w:rPr>
          <w:rFonts w:ascii="Times New Roman" w:hAnsi="Times New Roman" w:cs="Times New Roman"/>
          <w:bCs/>
          <w:iCs/>
          <w:color w:val="000000"/>
          <w:sz w:val="22"/>
          <w:szCs w:val="22"/>
        </w:rPr>
        <w:t xml:space="preserve"> “codice del turismo”</w:t>
      </w:r>
      <w:r w:rsidRPr="00C618EC">
        <w:rPr>
          <w:rFonts w:ascii="Times New Roman" w:hAnsi="Times New Roman" w:cs="Times New Roman"/>
          <w:bCs/>
          <w:iCs/>
          <w:color w:val="000000"/>
          <w:sz w:val="22"/>
          <w:szCs w:val="22"/>
        </w:rPr>
        <w:t xml:space="preserve"> ecc.) che è </w:t>
      </w:r>
      <w:r w:rsidRPr="00C618EC">
        <w:rPr>
          <w:rFonts w:ascii="Times New Roman" w:hAnsi="Times New Roman" w:cs="Times New Roman"/>
          <w:b/>
          <w:bCs/>
          <w:iCs/>
          <w:color w:val="000000"/>
          <w:sz w:val="22"/>
          <w:szCs w:val="22"/>
        </w:rPr>
        <w:t>di ausilio allo studio del Manuale</w:t>
      </w:r>
      <w:r w:rsidRPr="00C618EC">
        <w:rPr>
          <w:rFonts w:ascii="Times New Roman" w:hAnsi="Times New Roman" w:cs="Times New Roman"/>
          <w:bCs/>
          <w:iCs/>
          <w:color w:val="000000"/>
          <w:sz w:val="22"/>
          <w:szCs w:val="22"/>
        </w:rPr>
        <w:t>. Ciò significa che, quando si trovano nel Manuale i riferimenti ad articoli del codice civile o della Costituzione o di altre leggi, si potrà leggerne il testo attraverso la consultazione della “raccolta” denominata per l’appunto “Codice civile e leggi collegate (o complementari)”. Le tematiche del Programma, difatti, hanno ad oggetto le questioni inerenti alla interpretazione ed applicazione delle disposizioni normative rilevanti</w:t>
      </w:r>
      <w:r>
        <w:rPr>
          <w:rFonts w:ascii="Times New Roman" w:hAnsi="Times New Roman" w:cs="Times New Roman"/>
          <w:bCs/>
          <w:iCs/>
          <w:color w:val="000000"/>
          <w:sz w:val="22"/>
          <w:szCs w:val="22"/>
        </w:rPr>
        <w:t xml:space="preserve"> in materia</w:t>
      </w:r>
      <w:r w:rsidRPr="00C618EC">
        <w:rPr>
          <w:rFonts w:ascii="Times New Roman" w:hAnsi="Times New Roman" w:cs="Times New Roman"/>
          <w:bCs/>
          <w:iCs/>
          <w:color w:val="000000"/>
          <w:sz w:val="22"/>
          <w:szCs w:val="22"/>
        </w:rPr>
        <w:t>.</w:t>
      </w:r>
    </w:p>
    <w:p w:rsidR="00000D28" w:rsidRDefault="00000D28" w:rsidP="00000D28">
      <w:pPr>
        <w:pStyle w:val="Titolo2"/>
        <w:spacing w:before="0" w:after="0"/>
        <w:jc w:val="both"/>
        <w:rPr>
          <w:rFonts w:ascii="Times New Roman" w:hAnsi="Times New Roman" w:cs="Times New Roman"/>
          <w:bCs w:val="0"/>
          <w:i w:val="0"/>
          <w:iCs w:val="0"/>
          <w:color w:val="000000"/>
          <w:w w:val="100"/>
          <w:sz w:val="24"/>
          <w:szCs w:val="24"/>
          <w:u w:val="single"/>
        </w:rPr>
      </w:pPr>
    </w:p>
    <w:p w:rsidR="00C075FB" w:rsidRPr="00C075FB" w:rsidRDefault="004F7BEB" w:rsidP="00C075FB">
      <w:pPr>
        <w:ind w:firstLine="0"/>
        <w:rPr>
          <w:b/>
        </w:rPr>
      </w:pPr>
      <w:r>
        <w:rPr>
          <w:b/>
        </w:rPr>
        <w:t xml:space="preserve">2) </w:t>
      </w:r>
      <w:r w:rsidR="00C075FB" w:rsidRPr="00C075FB">
        <w:rPr>
          <w:b/>
        </w:rPr>
        <w:t>Conoscenze e abilità da acquisire</w:t>
      </w:r>
    </w:p>
    <w:p w:rsidR="00C075FB" w:rsidRDefault="00C075FB" w:rsidP="00C075FB">
      <w:pPr>
        <w:ind w:firstLine="0"/>
        <w:rPr>
          <w:rFonts w:ascii="Book Antiqua" w:hAnsi="Book Antiqua" w:cs="Tahoma"/>
          <w:sz w:val="22"/>
          <w:szCs w:val="22"/>
        </w:rPr>
      </w:pPr>
      <w:r>
        <w:rPr>
          <w:rFonts w:ascii="Book Antiqua" w:hAnsi="Book Antiqua" w:cs="Tahoma"/>
          <w:color w:val="000000"/>
          <w:sz w:val="22"/>
          <w:szCs w:val="22"/>
        </w:rPr>
        <w:t>La didattica sarà orientata a fornire un’approfondita conoscenza de</w:t>
      </w:r>
      <w:r w:rsidRPr="001F6546">
        <w:rPr>
          <w:rFonts w:ascii="Book Antiqua" w:hAnsi="Book Antiqua" w:cs="Tahoma"/>
          <w:color w:val="000000"/>
          <w:sz w:val="22"/>
          <w:szCs w:val="22"/>
        </w:rPr>
        <w:t>ll’evoluzione della legislazione in materia turistica</w:t>
      </w:r>
      <w:r>
        <w:rPr>
          <w:rFonts w:ascii="Book Antiqua" w:hAnsi="Book Antiqua" w:cs="Tahoma"/>
          <w:color w:val="000000"/>
          <w:sz w:val="22"/>
          <w:szCs w:val="22"/>
        </w:rPr>
        <w:t xml:space="preserve"> e </w:t>
      </w:r>
      <w:r>
        <w:rPr>
          <w:rFonts w:ascii="Book Antiqua" w:hAnsi="Book Antiqua" w:cs="Tahoma"/>
          <w:sz w:val="22"/>
          <w:szCs w:val="22"/>
        </w:rPr>
        <w:t>de</w:t>
      </w:r>
      <w:r w:rsidRPr="001F6546">
        <w:rPr>
          <w:rFonts w:ascii="Book Antiqua" w:hAnsi="Book Antiqua" w:cs="Tahoma"/>
          <w:sz w:val="22"/>
          <w:szCs w:val="22"/>
        </w:rPr>
        <w:t>l rappo</w:t>
      </w:r>
      <w:r>
        <w:rPr>
          <w:rFonts w:ascii="Book Antiqua" w:hAnsi="Book Antiqua" w:cs="Tahoma"/>
          <w:sz w:val="22"/>
          <w:szCs w:val="22"/>
        </w:rPr>
        <w:t>rto fra norme del codice civile e</w:t>
      </w:r>
      <w:r w:rsidRPr="001F6546">
        <w:rPr>
          <w:rFonts w:ascii="Book Antiqua" w:hAnsi="Book Antiqua" w:cs="Tahoma"/>
          <w:sz w:val="22"/>
          <w:szCs w:val="22"/>
        </w:rPr>
        <w:t xml:space="preserve"> legislazione speciale</w:t>
      </w:r>
      <w:r>
        <w:rPr>
          <w:rFonts w:ascii="Book Antiqua" w:hAnsi="Book Antiqua" w:cs="Tahoma"/>
          <w:sz w:val="22"/>
          <w:szCs w:val="22"/>
        </w:rPr>
        <w:t xml:space="preserve"> (codice del consumo, codice del turismo, codice della navigazione, ecc.)</w:t>
      </w:r>
      <w:r>
        <w:rPr>
          <w:rFonts w:ascii="Book Antiqua" w:hAnsi="Book Antiqua" w:cs="Tahoma"/>
          <w:color w:val="000000"/>
          <w:sz w:val="22"/>
          <w:szCs w:val="22"/>
        </w:rPr>
        <w:t>, secondo</w:t>
      </w:r>
      <w:r w:rsidRPr="001F6546">
        <w:rPr>
          <w:rFonts w:ascii="Book Antiqua" w:hAnsi="Book Antiqua" w:cs="Tahoma"/>
          <w:color w:val="000000"/>
          <w:sz w:val="22"/>
          <w:szCs w:val="22"/>
        </w:rPr>
        <w:t xml:space="preserve"> </w:t>
      </w:r>
      <w:r w:rsidRPr="00E95277">
        <w:rPr>
          <w:rFonts w:ascii="Book Antiqua" w:hAnsi="Book Antiqua" w:cs="Tahoma"/>
          <w:sz w:val="22"/>
          <w:szCs w:val="22"/>
        </w:rPr>
        <w:t xml:space="preserve">una prospettiva metodologica </w:t>
      </w:r>
      <w:r>
        <w:rPr>
          <w:rFonts w:ascii="Book Antiqua" w:hAnsi="Book Antiqua" w:cs="Tahoma"/>
          <w:sz w:val="22"/>
          <w:szCs w:val="22"/>
        </w:rPr>
        <w:t>diret</w:t>
      </w:r>
      <w:r w:rsidRPr="00E95277">
        <w:rPr>
          <w:rFonts w:ascii="Book Antiqua" w:hAnsi="Book Antiqua" w:cs="Tahoma"/>
          <w:sz w:val="22"/>
          <w:szCs w:val="22"/>
        </w:rPr>
        <w:t xml:space="preserve">ta a privilegiare l’interpretazione sistematica e </w:t>
      </w:r>
      <w:proofErr w:type="spellStart"/>
      <w:r w:rsidRPr="00E95277">
        <w:rPr>
          <w:rFonts w:ascii="Book Antiqua" w:hAnsi="Book Antiqua" w:cs="Tahoma"/>
          <w:sz w:val="22"/>
          <w:szCs w:val="22"/>
        </w:rPr>
        <w:t>assiologica</w:t>
      </w:r>
      <w:proofErr w:type="spellEnd"/>
      <w:r w:rsidRPr="00E95277">
        <w:rPr>
          <w:rFonts w:ascii="Book Antiqua" w:hAnsi="Book Antiqua" w:cs="Tahoma"/>
          <w:sz w:val="22"/>
          <w:szCs w:val="22"/>
        </w:rPr>
        <w:t xml:space="preserve"> delle fonti e la disamina della casistica giurisprudenziale.</w:t>
      </w:r>
      <w:r w:rsidR="00463378">
        <w:rPr>
          <w:rFonts w:ascii="Book Antiqua" w:hAnsi="Book Antiqua" w:cs="Tahoma"/>
          <w:sz w:val="22"/>
          <w:szCs w:val="22"/>
        </w:rPr>
        <w:t xml:space="preserve"> Si intende così illustrare una metodologia di approccio all’analisi e risoluzione delle questioni pratiche inerenti i rapporti giuridici nel mercato turistico.</w:t>
      </w:r>
      <w:r>
        <w:rPr>
          <w:rFonts w:ascii="Book Antiqua" w:hAnsi="Book Antiqua" w:cs="Tahoma"/>
          <w:sz w:val="22"/>
          <w:szCs w:val="22"/>
        </w:rPr>
        <w:t xml:space="preserve"> </w:t>
      </w:r>
    </w:p>
    <w:p w:rsidR="004F7BEB" w:rsidRDefault="004F7BEB" w:rsidP="00C075FB">
      <w:pPr>
        <w:ind w:firstLine="0"/>
        <w:rPr>
          <w:rFonts w:ascii="Book Antiqua" w:hAnsi="Book Antiqua" w:cs="Tahoma"/>
          <w:sz w:val="22"/>
          <w:szCs w:val="22"/>
        </w:rPr>
      </w:pPr>
      <w:r w:rsidRPr="004F7BEB">
        <w:rPr>
          <w:rFonts w:ascii="Book Antiqua" w:hAnsi="Book Antiqua" w:cs="Tahoma"/>
          <w:sz w:val="22"/>
          <w:szCs w:val="22"/>
          <w:u w:val="single"/>
        </w:rPr>
        <w:t>Si indicano qui di seguito le competenze trasversali che lo studente dovrebbe acquisire alla fine del Corso</w:t>
      </w:r>
      <w:r>
        <w:rPr>
          <w:rFonts w:ascii="Book Antiqua" w:hAnsi="Book Antiqua" w:cs="Tahoma"/>
          <w:sz w:val="22"/>
          <w:szCs w:val="22"/>
        </w:rPr>
        <w:t>:</w:t>
      </w:r>
    </w:p>
    <w:p w:rsidR="004F7BEB" w:rsidRDefault="004F7BEB" w:rsidP="00C075FB">
      <w:pPr>
        <w:ind w:firstLine="0"/>
      </w:pPr>
      <w:r>
        <w:rPr>
          <w:rFonts w:ascii="Book Antiqua" w:hAnsi="Book Antiqua" w:cs="Tahoma"/>
          <w:sz w:val="22"/>
          <w:szCs w:val="22"/>
        </w:rPr>
        <w:t xml:space="preserve">- </w:t>
      </w:r>
      <w:r w:rsidR="00412AAF">
        <w:rPr>
          <w:rFonts w:ascii="Times" w:hAnsi="Times" w:cs="Times"/>
          <w:color w:val="000000"/>
          <w:sz w:val="23"/>
          <w:szCs w:val="23"/>
          <w:u w:val="single"/>
          <w:lang w:eastAsia="ja-JP"/>
        </w:rPr>
        <w:t>abilità nella consultazione delle fonti del diritto</w:t>
      </w:r>
      <w:r w:rsidRPr="003332C4">
        <w:rPr>
          <w:rFonts w:ascii="Times" w:hAnsi="Times" w:cs="Times"/>
          <w:color w:val="000000"/>
          <w:sz w:val="23"/>
          <w:szCs w:val="23"/>
          <w:u w:val="single"/>
          <w:lang w:eastAsia="ja-JP"/>
        </w:rPr>
        <w:t xml:space="preserve"> (</w:t>
      </w:r>
      <w:r w:rsidR="00412AAF">
        <w:rPr>
          <w:rFonts w:ascii="Times" w:hAnsi="Times" w:cs="Times"/>
          <w:color w:val="000000"/>
          <w:sz w:val="23"/>
          <w:szCs w:val="23"/>
          <w:u w:val="single"/>
          <w:lang w:eastAsia="ja-JP"/>
        </w:rPr>
        <w:t>es. codice civile, leggi complementari, fonti europee e internazionali</w:t>
      </w:r>
      <w:r w:rsidRPr="003332C4">
        <w:rPr>
          <w:rFonts w:ascii="Times" w:hAnsi="Times" w:cs="Times"/>
          <w:color w:val="000000"/>
          <w:sz w:val="23"/>
          <w:szCs w:val="23"/>
          <w:u w:val="single"/>
          <w:lang w:eastAsia="ja-JP"/>
        </w:rPr>
        <w:t>)</w:t>
      </w:r>
    </w:p>
    <w:p w:rsidR="00412AAF" w:rsidRDefault="00412AAF" w:rsidP="00C075FB">
      <w:pPr>
        <w:ind w:firstLine="0"/>
      </w:pPr>
      <w:r>
        <w:t xml:space="preserve">- </w:t>
      </w:r>
      <w:r>
        <w:rPr>
          <w:rFonts w:ascii="Times" w:hAnsi="Times" w:cs="Times"/>
          <w:color w:val="000000"/>
          <w:sz w:val="23"/>
          <w:szCs w:val="23"/>
          <w:u w:val="single"/>
          <w:lang w:eastAsia="ja-JP"/>
        </w:rPr>
        <w:t>abilità nella comprensione dei testi giuridici</w:t>
      </w:r>
    </w:p>
    <w:p w:rsidR="00412AAF" w:rsidRDefault="00412AAF" w:rsidP="00C075FB">
      <w:pPr>
        <w:ind w:firstLine="0"/>
      </w:pPr>
      <w:r>
        <w:t xml:space="preserve">- </w:t>
      </w:r>
      <w:r w:rsidRPr="003332C4">
        <w:rPr>
          <w:rFonts w:ascii="Times" w:hAnsi="Times" w:cs="Times"/>
          <w:color w:val="000000"/>
          <w:sz w:val="23"/>
          <w:szCs w:val="23"/>
          <w:u w:val="single"/>
          <w:lang w:eastAsia="ja-JP"/>
        </w:rPr>
        <w:t>capacità di comunicare efficacemente (trasmettere idee in forma sia orale sia scritta in modo chiaro e corretto, adeguate all'interlocutore)</w:t>
      </w:r>
    </w:p>
    <w:p w:rsidR="00C075FB" w:rsidRDefault="00412AAF" w:rsidP="00C075FB">
      <w:pPr>
        <w:ind w:firstLine="0"/>
      </w:pPr>
      <w:r>
        <w:t xml:space="preserve">- </w:t>
      </w:r>
      <w:r w:rsidRPr="003332C4">
        <w:rPr>
          <w:rFonts w:ascii="Times" w:hAnsi="Times" w:cs="Times"/>
          <w:color w:val="000000"/>
          <w:sz w:val="23"/>
          <w:szCs w:val="23"/>
          <w:u w:val="single"/>
          <w:lang w:eastAsia="ja-JP"/>
        </w:rPr>
        <w:t>capacità di risolvere problemi (applicare in una situazione reale quanto appreso)</w:t>
      </w:r>
    </w:p>
    <w:p w:rsidR="00412AAF" w:rsidRDefault="00412AAF" w:rsidP="00C075FB">
      <w:pPr>
        <w:ind w:firstLine="0"/>
      </w:pPr>
      <w:r>
        <w:t xml:space="preserve">- </w:t>
      </w:r>
      <w:r w:rsidRPr="003332C4">
        <w:rPr>
          <w:rFonts w:ascii="Times" w:hAnsi="Times" w:cs="Times"/>
          <w:color w:val="000000"/>
          <w:sz w:val="23"/>
          <w:szCs w:val="23"/>
          <w:u w:val="single"/>
          <w:lang w:eastAsia="ja-JP"/>
        </w:rPr>
        <w:t xml:space="preserve">capacità di formulare giudizi in autonomia (interpretare le </w:t>
      </w:r>
      <w:r>
        <w:rPr>
          <w:rFonts w:ascii="Times" w:hAnsi="Times" w:cs="Times"/>
          <w:color w:val="000000"/>
          <w:sz w:val="23"/>
          <w:szCs w:val="23"/>
          <w:u w:val="single"/>
          <w:lang w:eastAsia="ja-JP"/>
        </w:rPr>
        <w:t>fonti</w:t>
      </w:r>
      <w:r w:rsidRPr="003332C4">
        <w:rPr>
          <w:rFonts w:ascii="Times" w:hAnsi="Times" w:cs="Times"/>
          <w:color w:val="000000"/>
          <w:sz w:val="23"/>
          <w:szCs w:val="23"/>
          <w:u w:val="single"/>
          <w:lang w:eastAsia="ja-JP"/>
        </w:rPr>
        <w:t xml:space="preserve"> con senso critico e decidere di conseguenza</w:t>
      </w:r>
      <w:r>
        <w:rPr>
          <w:rFonts w:ascii="Times" w:hAnsi="Times" w:cs="Times"/>
          <w:color w:val="000000"/>
          <w:sz w:val="23"/>
          <w:szCs w:val="23"/>
          <w:u w:val="single"/>
          <w:lang w:eastAsia="ja-JP"/>
        </w:rPr>
        <w:t xml:space="preserve"> in merito alla loro applicazione</w:t>
      </w:r>
      <w:r w:rsidRPr="003332C4">
        <w:rPr>
          <w:rFonts w:ascii="Times" w:hAnsi="Times" w:cs="Times"/>
          <w:color w:val="000000"/>
          <w:sz w:val="23"/>
          <w:szCs w:val="23"/>
          <w:u w:val="single"/>
          <w:lang w:eastAsia="ja-JP"/>
        </w:rPr>
        <w:t>)</w:t>
      </w:r>
    </w:p>
    <w:p w:rsidR="00412AAF" w:rsidRDefault="00412AAF" w:rsidP="00C075FB">
      <w:pPr>
        <w:ind w:firstLine="0"/>
      </w:pPr>
      <w:r>
        <w:t xml:space="preserve">- </w:t>
      </w:r>
      <w:r w:rsidRPr="003332C4">
        <w:rPr>
          <w:rFonts w:ascii="Times" w:hAnsi="Times" w:cs="Times"/>
          <w:color w:val="000000"/>
          <w:sz w:val="23"/>
          <w:szCs w:val="23"/>
          <w:u w:val="single"/>
          <w:lang w:eastAsia="ja-JP"/>
        </w:rPr>
        <w:t>capacità di sviluppare idee</w:t>
      </w:r>
      <w:r>
        <w:rPr>
          <w:rFonts w:ascii="Times" w:hAnsi="Times" w:cs="Times"/>
          <w:color w:val="000000"/>
          <w:sz w:val="23"/>
          <w:szCs w:val="23"/>
          <w:u w:val="single"/>
          <w:lang w:eastAsia="ja-JP"/>
        </w:rPr>
        <w:t xml:space="preserve"> e progetti</w:t>
      </w:r>
      <w:r w:rsidRPr="003332C4">
        <w:rPr>
          <w:rFonts w:ascii="Times" w:hAnsi="Times" w:cs="Times"/>
          <w:color w:val="000000"/>
          <w:sz w:val="23"/>
          <w:szCs w:val="23"/>
          <w:u w:val="single"/>
          <w:lang w:eastAsia="ja-JP"/>
        </w:rPr>
        <w:t xml:space="preserve">, </w:t>
      </w:r>
      <w:r>
        <w:rPr>
          <w:rFonts w:ascii="Times" w:hAnsi="Times" w:cs="Times"/>
          <w:color w:val="000000"/>
          <w:sz w:val="23"/>
          <w:szCs w:val="23"/>
          <w:u w:val="single"/>
          <w:lang w:eastAsia="ja-JP"/>
        </w:rPr>
        <w:t>cura</w:t>
      </w:r>
      <w:r w:rsidRPr="003332C4">
        <w:rPr>
          <w:rFonts w:ascii="Times" w:hAnsi="Times" w:cs="Times"/>
          <w:color w:val="000000"/>
          <w:sz w:val="23"/>
          <w:szCs w:val="23"/>
          <w:u w:val="single"/>
          <w:lang w:eastAsia="ja-JP"/>
        </w:rPr>
        <w:t>rne e organizzarne la realizzazione</w:t>
      </w:r>
    </w:p>
    <w:p w:rsidR="00412AAF" w:rsidRDefault="00412AAF" w:rsidP="00C075FB">
      <w:pPr>
        <w:ind w:firstLine="0"/>
      </w:pPr>
    </w:p>
    <w:p w:rsidR="00C6324E" w:rsidRPr="00C6324E" w:rsidRDefault="00C6324E" w:rsidP="00C075FB">
      <w:pPr>
        <w:ind w:firstLine="0"/>
        <w:rPr>
          <w:rFonts w:ascii="Book Antiqua" w:hAnsi="Book Antiqua"/>
          <w:b/>
          <w:i/>
          <w:iCs/>
          <w:sz w:val="22"/>
          <w:szCs w:val="22"/>
          <w:lang w:val="en-US"/>
        </w:rPr>
      </w:pPr>
      <w:r w:rsidRPr="00C6324E">
        <w:rPr>
          <w:rFonts w:ascii="Book Antiqua" w:hAnsi="Book Antiqua"/>
          <w:b/>
          <w:i/>
          <w:iCs/>
          <w:sz w:val="22"/>
          <w:szCs w:val="22"/>
          <w:lang w:val="en-US"/>
        </w:rPr>
        <w:t>Expertise and skills to be acquired</w:t>
      </w:r>
    </w:p>
    <w:p w:rsidR="00AF21EA" w:rsidRDefault="00AF21EA" w:rsidP="00C075FB">
      <w:pPr>
        <w:ind w:firstLine="0"/>
        <w:rPr>
          <w:rFonts w:ascii="Book Antiqua" w:hAnsi="Book Antiqua"/>
          <w:i/>
          <w:sz w:val="22"/>
          <w:szCs w:val="22"/>
          <w:lang w:val="en-US"/>
        </w:rPr>
      </w:pPr>
      <w:r w:rsidRPr="00AF21EA">
        <w:rPr>
          <w:rFonts w:ascii="Book Antiqua" w:hAnsi="Book Antiqua"/>
          <w:i/>
          <w:iCs/>
          <w:sz w:val="22"/>
          <w:szCs w:val="22"/>
          <w:lang w:val="en-US"/>
        </w:rPr>
        <w:t xml:space="preserve">The Course purposes to acquaint students with engaging in a series of simulations based on real-life legal and business case studies that allow them to apply their knowledge </w:t>
      </w:r>
      <w:r w:rsidRPr="00AF21EA">
        <w:rPr>
          <w:rFonts w:ascii="Book Antiqua" w:hAnsi="Book Antiqua"/>
          <w:i/>
          <w:sz w:val="22"/>
          <w:szCs w:val="22"/>
          <w:lang w:val="en-US"/>
        </w:rPr>
        <w:t>with a perspective designed specifically for</w:t>
      </w:r>
      <w:r>
        <w:rPr>
          <w:rFonts w:ascii="Book Antiqua" w:hAnsi="Book Antiqua"/>
          <w:i/>
          <w:sz w:val="22"/>
          <w:szCs w:val="22"/>
          <w:lang w:val="en-US"/>
        </w:rPr>
        <w:t xml:space="preserve"> the analysis of the</w:t>
      </w:r>
      <w:r w:rsidR="00C6324E">
        <w:rPr>
          <w:rFonts w:ascii="Book Antiqua" w:hAnsi="Book Antiqua"/>
          <w:i/>
          <w:sz w:val="22"/>
          <w:szCs w:val="22"/>
          <w:lang w:val="en-US"/>
        </w:rPr>
        <w:t xml:space="preserve"> key legal issues regarding t</w:t>
      </w:r>
      <w:r w:rsidRPr="00AF21EA">
        <w:rPr>
          <w:rFonts w:ascii="Book Antiqua" w:hAnsi="Book Antiqua"/>
          <w:i/>
          <w:sz w:val="22"/>
          <w:szCs w:val="22"/>
          <w:lang w:val="en-US"/>
        </w:rPr>
        <w:t>ourism</w:t>
      </w:r>
      <w:r w:rsidR="00C6324E">
        <w:rPr>
          <w:rFonts w:ascii="Book Antiqua" w:hAnsi="Book Antiqua"/>
          <w:i/>
          <w:sz w:val="22"/>
          <w:szCs w:val="22"/>
          <w:lang w:val="en-US"/>
        </w:rPr>
        <w:t xml:space="preserve"> and market</w:t>
      </w:r>
      <w:r w:rsidRPr="00AF21EA">
        <w:rPr>
          <w:rFonts w:ascii="Book Antiqua" w:hAnsi="Book Antiqua"/>
          <w:i/>
          <w:sz w:val="22"/>
          <w:szCs w:val="22"/>
          <w:lang w:val="en-US"/>
        </w:rPr>
        <w:t>.</w:t>
      </w:r>
    </w:p>
    <w:p w:rsidR="00155853" w:rsidRDefault="00155853" w:rsidP="00C075FB">
      <w:pPr>
        <w:ind w:firstLine="0"/>
        <w:rPr>
          <w:rFonts w:ascii="Book Antiqua" w:hAnsi="Book Antiqua"/>
          <w:i/>
          <w:iCs/>
          <w:sz w:val="22"/>
          <w:szCs w:val="22"/>
          <w:lang w:val="en-US"/>
        </w:rPr>
      </w:pPr>
      <w:r w:rsidRPr="001F7777">
        <w:rPr>
          <w:rFonts w:ascii="Book Antiqua" w:hAnsi="Book Antiqua"/>
          <w:i/>
          <w:iCs/>
          <w:sz w:val="22"/>
          <w:szCs w:val="22"/>
          <w:u w:val="single"/>
          <w:lang w:val="en-US"/>
        </w:rPr>
        <w:t>The Course purposes to acquaint students with the following expertise and skills</w:t>
      </w:r>
      <w:r>
        <w:rPr>
          <w:rFonts w:ascii="Book Antiqua" w:hAnsi="Book Antiqua"/>
          <w:i/>
          <w:iCs/>
          <w:sz w:val="22"/>
          <w:szCs w:val="22"/>
          <w:lang w:val="en-US"/>
        </w:rPr>
        <w:t>:</w:t>
      </w:r>
    </w:p>
    <w:p w:rsidR="00155853" w:rsidRPr="00AF21EA" w:rsidRDefault="00155853" w:rsidP="00C075FB">
      <w:pPr>
        <w:ind w:firstLine="0"/>
        <w:rPr>
          <w:lang w:val="en-US"/>
        </w:rPr>
      </w:pPr>
      <w:r>
        <w:rPr>
          <w:rFonts w:ascii="Book Antiqua" w:hAnsi="Book Antiqua"/>
          <w:i/>
          <w:iCs/>
          <w:sz w:val="22"/>
          <w:szCs w:val="22"/>
          <w:lang w:val="en-US"/>
        </w:rPr>
        <w:t xml:space="preserve">- </w:t>
      </w:r>
      <w:r w:rsidRPr="00155853">
        <w:rPr>
          <w:rFonts w:ascii="Book Antiqua" w:hAnsi="Book Antiqua"/>
          <w:i/>
          <w:iCs/>
          <w:sz w:val="22"/>
          <w:szCs w:val="22"/>
          <w:u w:val="single"/>
          <w:lang w:val="en-US"/>
        </w:rPr>
        <w:t>skill in understanding legal texts</w:t>
      </w:r>
    </w:p>
    <w:p w:rsidR="00C075FB" w:rsidRPr="00155853" w:rsidRDefault="00155853" w:rsidP="00C075FB">
      <w:pPr>
        <w:ind w:firstLine="0"/>
        <w:rPr>
          <w:i/>
          <w:lang w:val="en-US"/>
        </w:rPr>
      </w:pPr>
      <w:r>
        <w:rPr>
          <w:lang w:val="en-US"/>
        </w:rPr>
        <w:t xml:space="preserve">- </w:t>
      </w:r>
      <w:r w:rsidRPr="00155853">
        <w:rPr>
          <w:i/>
          <w:u w:val="single"/>
          <w:lang w:val="en-US"/>
        </w:rPr>
        <w:t>communication skills</w:t>
      </w:r>
    </w:p>
    <w:p w:rsidR="00155853" w:rsidRDefault="00155853" w:rsidP="00C075FB">
      <w:pPr>
        <w:ind w:firstLine="0"/>
        <w:rPr>
          <w:lang w:val="en-US"/>
        </w:rPr>
      </w:pPr>
      <w:r>
        <w:rPr>
          <w:lang w:val="en-US"/>
        </w:rPr>
        <w:t xml:space="preserve">- </w:t>
      </w:r>
      <w:r>
        <w:rPr>
          <w:i/>
          <w:u w:val="single"/>
          <w:lang w:val="en-US"/>
        </w:rPr>
        <w:t>skill in solving</w:t>
      </w:r>
      <w:r w:rsidRPr="00155853">
        <w:rPr>
          <w:i/>
          <w:u w:val="single"/>
          <w:lang w:val="en-US"/>
        </w:rPr>
        <w:t xml:space="preserve"> legal issues</w:t>
      </w:r>
    </w:p>
    <w:p w:rsidR="00155853" w:rsidRDefault="00155853" w:rsidP="00C075FB">
      <w:pPr>
        <w:ind w:firstLine="0"/>
        <w:rPr>
          <w:lang w:val="en-US"/>
        </w:rPr>
      </w:pPr>
    </w:p>
    <w:p w:rsidR="00C6324E" w:rsidRPr="001B5913" w:rsidRDefault="004F7BEB"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b/>
          <w:sz w:val="23"/>
          <w:szCs w:val="23"/>
          <w:lang w:val="en-US" w:eastAsia="ja-JP"/>
        </w:rPr>
      </w:pPr>
      <w:r w:rsidRPr="001B5913">
        <w:rPr>
          <w:rFonts w:ascii="Times" w:hAnsi="Times" w:cs="Times"/>
          <w:b/>
          <w:sz w:val="23"/>
          <w:szCs w:val="23"/>
          <w:lang w:val="en-US" w:eastAsia="ja-JP"/>
        </w:rPr>
        <w:t xml:space="preserve">3) </w:t>
      </w:r>
      <w:proofErr w:type="spellStart"/>
      <w:r w:rsidR="00C6324E" w:rsidRPr="001B5913">
        <w:rPr>
          <w:rFonts w:ascii="Times" w:hAnsi="Times" w:cs="Times"/>
          <w:b/>
          <w:sz w:val="23"/>
          <w:szCs w:val="23"/>
          <w:lang w:val="en-US" w:eastAsia="ja-JP"/>
        </w:rPr>
        <w:t>Prerequisiti</w:t>
      </w:r>
      <w:proofErr w:type="spellEnd"/>
    </w:p>
    <w:p w:rsidR="00C6324E" w:rsidRPr="00C6324E" w:rsidRDefault="00C6324E"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sz w:val="23"/>
          <w:szCs w:val="23"/>
          <w:lang w:eastAsia="ja-JP"/>
        </w:rPr>
      </w:pPr>
      <w:r w:rsidRPr="00C6324E">
        <w:rPr>
          <w:rFonts w:ascii="Times" w:hAnsi="Times" w:cs="Times"/>
          <w:sz w:val="23"/>
          <w:szCs w:val="23"/>
          <w:lang w:eastAsia="ja-JP"/>
        </w:rPr>
        <w:t>Nessuno</w:t>
      </w:r>
    </w:p>
    <w:p w:rsidR="00C6324E" w:rsidRDefault="00C6324E"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rsidR="00C6324E" w:rsidRPr="00EE5490" w:rsidRDefault="004F7BEB"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b/>
          <w:sz w:val="23"/>
          <w:szCs w:val="23"/>
          <w:lang w:eastAsia="ja-JP"/>
        </w:rPr>
      </w:pPr>
      <w:r>
        <w:rPr>
          <w:rFonts w:ascii="Times" w:hAnsi="Times" w:cs="Times"/>
          <w:b/>
          <w:sz w:val="23"/>
          <w:szCs w:val="23"/>
          <w:lang w:eastAsia="ja-JP"/>
        </w:rPr>
        <w:t xml:space="preserve">4) </w:t>
      </w:r>
      <w:r w:rsidR="00C6324E" w:rsidRPr="00EE5490">
        <w:rPr>
          <w:rFonts w:ascii="Times" w:hAnsi="Times" w:cs="Times"/>
          <w:b/>
          <w:sz w:val="23"/>
          <w:szCs w:val="23"/>
          <w:lang w:eastAsia="ja-JP"/>
        </w:rPr>
        <w:t>Docenti coinvolti nel modulo didattico</w:t>
      </w:r>
    </w:p>
    <w:p w:rsidR="00C6324E" w:rsidRPr="00C6324E" w:rsidRDefault="00C6324E"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r w:rsidRPr="00C6324E">
        <w:rPr>
          <w:rFonts w:ascii="Times" w:hAnsi="Times" w:cs="Times"/>
          <w:color w:val="000000"/>
          <w:sz w:val="23"/>
          <w:szCs w:val="23"/>
          <w:lang w:eastAsia="ja-JP"/>
        </w:rPr>
        <w:t>Oltre al titolare del corso, prof.</w:t>
      </w:r>
      <w:r>
        <w:rPr>
          <w:rFonts w:ascii="Times" w:hAnsi="Times" w:cs="Times"/>
          <w:color w:val="000000"/>
          <w:sz w:val="23"/>
          <w:szCs w:val="23"/>
          <w:lang w:eastAsia="ja-JP"/>
        </w:rPr>
        <w:t xml:space="preserve"> Francesco Giacomo Viterbo</w:t>
      </w:r>
      <w:r w:rsidRPr="00C6324E">
        <w:rPr>
          <w:rFonts w:ascii="Times" w:hAnsi="Times" w:cs="Times"/>
          <w:color w:val="000000"/>
          <w:sz w:val="23"/>
          <w:szCs w:val="23"/>
          <w:lang w:eastAsia="ja-JP"/>
        </w:rPr>
        <w:t>, possono essere coinvolti nell’insegnam</w:t>
      </w:r>
      <w:r w:rsidR="00D27E33">
        <w:rPr>
          <w:rFonts w:ascii="Times" w:hAnsi="Times" w:cs="Times"/>
          <w:color w:val="000000"/>
          <w:sz w:val="23"/>
          <w:szCs w:val="23"/>
          <w:lang w:eastAsia="ja-JP"/>
        </w:rPr>
        <w:t>ento in oggetto docenti esterni</w:t>
      </w:r>
      <w:r w:rsidRPr="00C6324E">
        <w:rPr>
          <w:rFonts w:ascii="Times" w:hAnsi="Times" w:cs="Times"/>
          <w:color w:val="000000"/>
          <w:sz w:val="23"/>
          <w:szCs w:val="23"/>
          <w:lang w:eastAsia="ja-JP"/>
        </w:rPr>
        <w:t xml:space="preserve"> </w:t>
      </w:r>
      <w:r w:rsidR="00D27E33">
        <w:rPr>
          <w:rFonts w:ascii="Times" w:hAnsi="Times" w:cs="Times"/>
          <w:color w:val="000000"/>
          <w:sz w:val="23"/>
          <w:szCs w:val="23"/>
          <w:lang w:eastAsia="ja-JP"/>
        </w:rPr>
        <w:t>per l’approfondimento di</w:t>
      </w:r>
      <w:r w:rsidRPr="00C6324E">
        <w:rPr>
          <w:rFonts w:ascii="Times" w:hAnsi="Times" w:cs="Times"/>
          <w:color w:val="000000"/>
          <w:sz w:val="23"/>
          <w:szCs w:val="23"/>
          <w:lang w:eastAsia="ja-JP"/>
        </w:rPr>
        <w:t xml:space="preserve"> temi specifici del</w:t>
      </w:r>
      <w:r w:rsidR="00D27E33">
        <w:rPr>
          <w:rFonts w:ascii="Times" w:hAnsi="Times" w:cs="Times"/>
          <w:color w:val="000000"/>
          <w:sz w:val="23"/>
          <w:szCs w:val="23"/>
          <w:lang w:eastAsia="ja-JP"/>
        </w:rPr>
        <w:t xml:space="preserve"> Programma indicato</w:t>
      </w:r>
      <w:r w:rsidRPr="00C6324E">
        <w:rPr>
          <w:rFonts w:ascii="Times" w:hAnsi="Times" w:cs="Times"/>
          <w:color w:val="000000"/>
          <w:sz w:val="23"/>
          <w:szCs w:val="23"/>
          <w:lang w:eastAsia="ja-JP"/>
        </w:rPr>
        <w:t>.</w:t>
      </w:r>
    </w:p>
    <w:p w:rsidR="00C6324E" w:rsidRDefault="00C6324E" w:rsidP="001F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E8"/>
          <w:sz w:val="23"/>
          <w:szCs w:val="23"/>
          <w:lang w:eastAsia="ja-JP"/>
        </w:rPr>
      </w:pPr>
    </w:p>
    <w:p w:rsidR="001F7777" w:rsidRDefault="001F7777" w:rsidP="001F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E8"/>
          <w:sz w:val="23"/>
          <w:szCs w:val="23"/>
          <w:lang w:eastAsia="ja-JP"/>
        </w:rPr>
      </w:pPr>
    </w:p>
    <w:p w:rsidR="00C6324E" w:rsidRDefault="004F7BEB"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b/>
          <w:sz w:val="23"/>
          <w:szCs w:val="23"/>
          <w:lang w:eastAsia="ja-JP"/>
        </w:rPr>
      </w:pPr>
      <w:r>
        <w:rPr>
          <w:rFonts w:ascii="Times" w:hAnsi="Times" w:cs="Times"/>
          <w:b/>
          <w:sz w:val="23"/>
          <w:szCs w:val="23"/>
          <w:lang w:eastAsia="ja-JP"/>
        </w:rPr>
        <w:lastRenderedPageBreak/>
        <w:t xml:space="preserve">5) </w:t>
      </w:r>
      <w:r w:rsidR="00C6324E" w:rsidRPr="00EE5490">
        <w:rPr>
          <w:rFonts w:ascii="Times" w:hAnsi="Times" w:cs="Times"/>
          <w:b/>
          <w:sz w:val="23"/>
          <w:szCs w:val="23"/>
          <w:lang w:eastAsia="ja-JP"/>
        </w:rPr>
        <w:t>Metodi didattici e modalità di esecuzione delle lezioni</w:t>
      </w:r>
    </w:p>
    <w:p w:rsidR="00C6324E" w:rsidRPr="00EE5490" w:rsidRDefault="00C6324E"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i/>
          <w:color w:val="000000"/>
          <w:sz w:val="23"/>
          <w:szCs w:val="23"/>
          <w:lang w:eastAsia="ja-JP"/>
        </w:rPr>
      </w:pPr>
      <w:r w:rsidRPr="00C6324E">
        <w:rPr>
          <w:rFonts w:ascii="Times" w:hAnsi="Times" w:cs="Times"/>
          <w:color w:val="000000"/>
          <w:sz w:val="23"/>
          <w:szCs w:val="23"/>
          <w:lang w:eastAsia="ja-JP"/>
        </w:rPr>
        <w:t>L’insegnamento si compone di</w:t>
      </w:r>
      <w:r w:rsidRPr="00F7116B">
        <w:rPr>
          <w:rFonts w:ascii="Times" w:hAnsi="Times" w:cs="Times"/>
          <w:b/>
          <w:color w:val="000000" w:themeColor="text1"/>
          <w:sz w:val="23"/>
          <w:szCs w:val="23"/>
          <w:lang w:eastAsia="ja-JP"/>
        </w:rPr>
        <w:t xml:space="preserve"> lezioni frontali</w:t>
      </w:r>
      <w:r w:rsidRPr="00C6324E">
        <w:rPr>
          <w:rFonts w:ascii="Times" w:hAnsi="Times" w:cs="Times"/>
          <w:color w:val="0000E8"/>
          <w:sz w:val="23"/>
          <w:szCs w:val="23"/>
          <w:lang w:eastAsia="ja-JP"/>
        </w:rPr>
        <w:t xml:space="preserve"> </w:t>
      </w:r>
      <w:r w:rsidRPr="00C6324E">
        <w:rPr>
          <w:rFonts w:ascii="Times" w:hAnsi="Times" w:cs="Times"/>
          <w:color w:val="000000"/>
          <w:sz w:val="23"/>
          <w:szCs w:val="23"/>
          <w:lang w:eastAsia="ja-JP"/>
        </w:rPr>
        <w:t>(</w:t>
      </w:r>
      <w:r>
        <w:rPr>
          <w:rFonts w:ascii="Times" w:hAnsi="Times" w:cs="Times"/>
          <w:color w:val="000000"/>
          <w:sz w:val="23"/>
          <w:szCs w:val="23"/>
          <w:lang w:eastAsia="ja-JP"/>
        </w:rPr>
        <w:t>36</w:t>
      </w:r>
      <w:r w:rsidRPr="00C6324E">
        <w:rPr>
          <w:rFonts w:ascii="Times" w:hAnsi="Times" w:cs="Times"/>
          <w:color w:val="000000"/>
          <w:sz w:val="23"/>
          <w:szCs w:val="23"/>
          <w:lang w:eastAsia="ja-JP"/>
        </w:rPr>
        <w:t xml:space="preserve"> ore)</w:t>
      </w:r>
      <w:r w:rsidR="00F7116B">
        <w:rPr>
          <w:rFonts w:ascii="Times" w:hAnsi="Times" w:cs="Times"/>
          <w:color w:val="000000"/>
          <w:sz w:val="23"/>
          <w:szCs w:val="23"/>
          <w:lang w:eastAsia="ja-JP"/>
        </w:rPr>
        <w:t xml:space="preserve"> nelle quali possono essere comprese eventuali attività seminariali</w:t>
      </w:r>
      <w:r w:rsidRPr="00C6324E">
        <w:rPr>
          <w:rFonts w:ascii="Times" w:hAnsi="Times" w:cs="Times"/>
          <w:color w:val="000000"/>
          <w:sz w:val="23"/>
          <w:szCs w:val="23"/>
          <w:lang w:eastAsia="ja-JP"/>
        </w:rPr>
        <w:t>.</w:t>
      </w:r>
      <w:r w:rsidR="00F7116B" w:rsidRPr="00C6324E">
        <w:rPr>
          <w:rFonts w:ascii="Times" w:hAnsi="Times" w:cs="Times"/>
          <w:color w:val="000000"/>
          <w:sz w:val="23"/>
          <w:szCs w:val="23"/>
          <w:lang w:eastAsia="ja-JP"/>
        </w:rPr>
        <w:t xml:space="preserve"> </w:t>
      </w:r>
      <w:r w:rsidRPr="00F7116B">
        <w:rPr>
          <w:rFonts w:ascii="Times" w:hAnsi="Times" w:cs="Times"/>
          <w:color w:val="000000"/>
          <w:sz w:val="23"/>
          <w:szCs w:val="23"/>
          <w:u w:val="single"/>
          <w:lang w:eastAsia="ja-JP"/>
        </w:rPr>
        <w:t>La frequenza delle lezioni è vivamente consigliata</w:t>
      </w:r>
      <w:r w:rsidRPr="00C6324E">
        <w:rPr>
          <w:rFonts w:ascii="Times" w:hAnsi="Times" w:cs="Times"/>
          <w:color w:val="000000"/>
          <w:sz w:val="23"/>
          <w:szCs w:val="23"/>
          <w:lang w:eastAsia="ja-JP"/>
        </w:rPr>
        <w:t>.</w:t>
      </w:r>
      <w:r w:rsidRPr="00EE5490">
        <w:rPr>
          <w:rFonts w:ascii="Times" w:hAnsi="Times" w:cs="Times"/>
          <w:i/>
          <w:color w:val="000000"/>
          <w:sz w:val="23"/>
          <w:szCs w:val="23"/>
          <w:lang w:eastAsia="ja-JP"/>
        </w:rPr>
        <w:t xml:space="preserve"> </w:t>
      </w:r>
    </w:p>
    <w:p w:rsidR="00C6324E" w:rsidRDefault="00C6324E"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rsidR="00C6324E" w:rsidRPr="00EE5490" w:rsidRDefault="004F7BEB"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b/>
          <w:sz w:val="23"/>
          <w:szCs w:val="23"/>
          <w:lang w:eastAsia="ja-JP"/>
        </w:rPr>
      </w:pPr>
      <w:r>
        <w:rPr>
          <w:rFonts w:ascii="Times" w:hAnsi="Times" w:cs="Times"/>
          <w:b/>
          <w:sz w:val="23"/>
          <w:szCs w:val="23"/>
          <w:lang w:eastAsia="ja-JP"/>
        </w:rPr>
        <w:t xml:space="preserve">6) </w:t>
      </w:r>
      <w:r w:rsidR="00C6324E" w:rsidRPr="00EE5490">
        <w:rPr>
          <w:rFonts w:ascii="Times" w:hAnsi="Times" w:cs="Times"/>
          <w:b/>
          <w:sz w:val="23"/>
          <w:szCs w:val="23"/>
          <w:lang w:eastAsia="ja-JP"/>
        </w:rPr>
        <w:t>Materiale didattico</w:t>
      </w:r>
    </w:p>
    <w:p w:rsidR="00C6324E" w:rsidRPr="00F7116B" w:rsidRDefault="00C6324E"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r w:rsidRPr="00F7116B">
        <w:rPr>
          <w:rFonts w:ascii="Times" w:hAnsi="Times" w:cs="Times"/>
          <w:color w:val="000000"/>
          <w:sz w:val="23"/>
          <w:szCs w:val="23"/>
          <w:lang w:eastAsia="ja-JP"/>
        </w:rPr>
        <w:t xml:space="preserve">Il materiale didattico è costituito dai libri di testo consigliati, e dal materiale messo a disposizione degli studenti  frequentanti durante </w:t>
      </w:r>
      <w:r w:rsidR="00F7116B">
        <w:rPr>
          <w:rFonts w:ascii="Times" w:hAnsi="Times" w:cs="Times"/>
          <w:color w:val="000000"/>
          <w:sz w:val="23"/>
          <w:szCs w:val="23"/>
          <w:lang w:eastAsia="ja-JP"/>
        </w:rPr>
        <w:t>lo svolgimento delle lezioni</w:t>
      </w:r>
      <w:r w:rsidRPr="00F7116B">
        <w:rPr>
          <w:rFonts w:ascii="Times" w:hAnsi="Times" w:cs="Times"/>
          <w:color w:val="000000"/>
          <w:sz w:val="23"/>
          <w:szCs w:val="23"/>
          <w:lang w:eastAsia="ja-JP"/>
        </w:rPr>
        <w:t>.</w:t>
      </w:r>
    </w:p>
    <w:p w:rsidR="00C6324E" w:rsidRDefault="00C6324E"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rsidR="00C6324E" w:rsidRPr="00EE5490" w:rsidRDefault="004F7BEB"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b/>
          <w:sz w:val="23"/>
          <w:szCs w:val="23"/>
          <w:lang w:eastAsia="ja-JP"/>
        </w:rPr>
      </w:pPr>
      <w:r>
        <w:rPr>
          <w:rFonts w:ascii="Times" w:hAnsi="Times" w:cs="Times"/>
          <w:b/>
          <w:sz w:val="23"/>
          <w:szCs w:val="23"/>
          <w:lang w:eastAsia="ja-JP"/>
        </w:rPr>
        <w:t xml:space="preserve">7) </w:t>
      </w:r>
      <w:r w:rsidR="00C6324E" w:rsidRPr="00EE5490">
        <w:rPr>
          <w:rFonts w:ascii="Times" w:hAnsi="Times" w:cs="Times"/>
          <w:b/>
          <w:sz w:val="23"/>
          <w:szCs w:val="23"/>
          <w:lang w:eastAsia="ja-JP"/>
        </w:rPr>
        <w:t>Modalità di valutazione degli studenti</w:t>
      </w:r>
    </w:p>
    <w:p w:rsidR="00C6324E" w:rsidRPr="00D27E33" w:rsidRDefault="00C6324E"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u w:val="single"/>
          <w:lang w:eastAsia="ja-JP"/>
        </w:rPr>
      </w:pPr>
      <w:r w:rsidRPr="00D27E33">
        <w:rPr>
          <w:rFonts w:ascii="Times" w:hAnsi="Times" w:cs="Times"/>
          <w:color w:val="000000"/>
          <w:sz w:val="23"/>
          <w:szCs w:val="23"/>
          <w:u w:val="single"/>
          <w:lang w:eastAsia="ja-JP"/>
        </w:rPr>
        <w:t>Prova orale</w:t>
      </w:r>
    </w:p>
    <w:p w:rsidR="00C6324E" w:rsidRDefault="00C6324E"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r>
        <w:rPr>
          <w:rFonts w:ascii="Times" w:hAnsi="Times" w:cs="Times"/>
          <w:color w:val="000000"/>
          <w:sz w:val="23"/>
          <w:szCs w:val="23"/>
          <w:lang w:eastAsia="ja-JP"/>
        </w:rPr>
        <w:t xml:space="preserve">L’esame mira a valutare il raggiungimento dei seguenti obiettivi didattici: </w:t>
      </w:r>
      <w:r>
        <w:rPr>
          <w:rFonts w:ascii="Times" w:hAnsi="Times" w:cs="Times"/>
          <w:color w:val="000000"/>
          <w:sz w:val="23"/>
          <w:szCs w:val="23"/>
          <w:lang w:eastAsia="ja-JP"/>
        </w:rPr>
        <w:br/>
      </w:r>
      <w:r w:rsidR="00F7116B">
        <w:rPr>
          <w:rFonts w:ascii="Times" w:hAnsi="Times" w:cs="Times"/>
          <w:color w:val="000000"/>
          <w:sz w:val="23"/>
          <w:szCs w:val="23"/>
          <w:lang w:eastAsia="ja-JP"/>
        </w:rPr>
        <w:t xml:space="preserve">• </w:t>
      </w:r>
      <w:r>
        <w:rPr>
          <w:rFonts w:ascii="Times" w:hAnsi="Times" w:cs="Times"/>
          <w:color w:val="000000"/>
          <w:sz w:val="23"/>
          <w:szCs w:val="23"/>
          <w:lang w:eastAsia="ja-JP"/>
        </w:rPr>
        <w:t xml:space="preserve">Conoscenza dei </w:t>
      </w:r>
      <w:r w:rsidR="00F7116B">
        <w:rPr>
          <w:rFonts w:ascii="Times" w:hAnsi="Times" w:cs="Times"/>
          <w:color w:val="000000"/>
          <w:sz w:val="23"/>
          <w:szCs w:val="23"/>
          <w:lang w:eastAsia="ja-JP"/>
        </w:rPr>
        <w:t>principali istituti di diritto privato e pubblico e dei contenuti della legislazione in materia di turismo</w:t>
      </w:r>
    </w:p>
    <w:p w:rsidR="00C6324E" w:rsidRPr="00DB03E0" w:rsidRDefault="00F7116B"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r>
        <w:rPr>
          <w:rFonts w:ascii="Times" w:hAnsi="Times" w:cs="Times"/>
          <w:color w:val="000000"/>
          <w:sz w:val="23"/>
          <w:szCs w:val="23"/>
          <w:lang w:eastAsia="ja-JP"/>
        </w:rPr>
        <w:t>• Appropriatezza del linguaggio giuridico nell’esposizione degli argomenti di esame</w:t>
      </w:r>
    </w:p>
    <w:p w:rsidR="00C6324E" w:rsidRDefault="00F7116B"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r>
        <w:rPr>
          <w:rFonts w:ascii="Times" w:hAnsi="Times" w:cs="Times"/>
          <w:color w:val="000000"/>
          <w:sz w:val="23"/>
          <w:szCs w:val="23"/>
          <w:lang w:eastAsia="ja-JP"/>
        </w:rPr>
        <w:t xml:space="preserve">• </w:t>
      </w:r>
      <w:r w:rsidR="00C6324E">
        <w:rPr>
          <w:rFonts w:ascii="Times" w:hAnsi="Times" w:cs="Times"/>
          <w:color w:val="000000"/>
          <w:sz w:val="23"/>
          <w:szCs w:val="23"/>
          <w:lang w:eastAsia="ja-JP"/>
        </w:rPr>
        <w:t xml:space="preserve">Capacità di </w:t>
      </w:r>
      <w:r>
        <w:rPr>
          <w:rFonts w:ascii="Times" w:hAnsi="Times" w:cs="Times"/>
          <w:color w:val="000000"/>
          <w:sz w:val="23"/>
          <w:szCs w:val="23"/>
          <w:lang w:eastAsia="ja-JP"/>
        </w:rPr>
        <w:t>analisi delle questioni giuridiche e</w:t>
      </w:r>
      <w:r w:rsidRPr="00F7116B">
        <w:rPr>
          <w:rFonts w:ascii="Times" w:hAnsi="Times" w:cs="Times"/>
          <w:color w:val="000000"/>
          <w:sz w:val="23"/>
          <w:szCs w:val="23"/>
          <w:lang w:eastAsia="ja-JP"/>
        </w:rPr>
        <w:t xml:space="preserve"> </w:t>
      </w:r>
      <w:r>
        <w:rPr>
          <w:rFonts w:ascii="Times" w:hAnsi="Times" w:cs="Times"/>
          <w:color w:val="000000"/>
          <w:sz w:val="23"/>
          <w:szCs w:val="23"/>
          <w:lang w:eastAsia="ja-JP"/>
        </w:rPr>
        <w:t>di argomentare le tesi</w:t>
      </w:r>
      <w:r w:rsidR="00D27E33">
        <w:rPr>
          <w:rFonts w:ascii="Times" w:hAnsi="Times" w:cs="Times"/>
          <w:color w:val="000000"/>
          <w:sz w:val="23"/>
          <w:szCs w:val="23"/>
          <w:lang w:eastAsia="ja-JP"/>
        </w:rPr>
        <w:t xml:space="preserve"> sostenute dalla dottrina e dalla giurisprudenza</w:t>
      </w:r>
    </w:p>
    <w:p w:rsidR="00D27E33" w:rsidRDefault="00D27E33" w:rsidP="00F71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r>
        <w:rPr>
          <w:rFonts w:ascii="Times" w:hAnsi="Times" w:cs="Times"/>
          <w:color w:val="000000"/>
          <w:sz w:val="23"/>
          <w:szCs w:val="23"/>
          <w:lang w:eastAsia="ja-JP"/>
        </w:rPr>
        <w:t>• Abilità nella consultazione delle fonti del diritto (in particolare: codice civile e leggi complementari)</w:t>
      </w:r>
    </w:p>
    <w:p w:rsidR="00D27E33" w:rsidRDefault="00D27E33" w:rsidP="00D27E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p>
    <w:p w:rsidR="00C6324E" w:rsidRPr="003332C4" w:rsidRDefault="004F7BEB" w:rsidP="00D27E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b/>
          <w:sz w:val="23"/>
          <w:szCs w:val="23"/>
          <w:lang w:eastAsia="ja-JP"/>
        </w:rPr>
      </w:pPr>
      <w:r>
        <w:rPr>
          <w:rFonts w:ascii="Times" w:hAnsi="Times" w:cs="Times"/>
          <w:b/>
          <w:sz w:val="23"/>
          <w:szCs w:val="23"/>
          <w:lang w:eastAsia="ja-JP"/>
        </w:rPr>
        <w:t xml:space="preserve">8) </w:t>
      </w:r>
      <w:r w:rsidR="00C6324E" w:rsidRPr="003332C4">
        <w:rPr>
          <w:rFonts w:ascii="Times" w:hAnsi="Times" w:cs="Times"/>
          <w:b/>
          <w:sz w:val="23"/>
          <w:szCs w:val="23"/>
          <w:lang w:eastAsia="ja-JP"/>
        </w:rPr>
        <w:t>Modalità di prenotazione dell’esame e date degli appelli</w:t>
      </w:r>
    </w:p>
    <w:p w:rsidR="00C6324E" w:rsidRDefault="00C6324E" w:rsidP="00D27E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w:hAnsi="Times" w:cs="Times"/>
          <w:color w:val="000000"/>
          <w:sz w:val="23"/>
          <w:szCs w:val="23"/>
          <w:lang w:eastAsia="ja-JP"/>
        </w:rPr>
      </w:pPr>
      <w:r>
        <w:rPr>
          <w:rFonts w:ascii="Times" w:hAnsi="Times" w:cs="Times"/>
          <w:color w:val="000000"/>
          <w:sz w:val="23"/>
          <w:szCs w:val="23"/>
          <w:lang w:eastAsia="ja-JP"/>
        </w:rPr>
        <w:t>Gli studenti possono prenotarsi per l’esame finale utilizzando le modalità previste dal sistema VOL</w:t>
      </w:r>
    </w:p>
    <w:p w:rsidR="00C6324E" w:rsidRDefault="00C6324E" w:rsidP="00C63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rsidR="00000D28" w:rsidRDefault="00000D28"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Default="001B5913" w:rsidP="00C075FB">
      <w:pPr>
        <w:autoSpaceDE w:val="0"/>
        <w:autoSpaceDN w:val="0"/>
        <w:adjustRightInd w:val="0"/>
        <w:ind w:firstLine="0"/>
        <w:rPr>
          <w:bCs/>
          <w:color w:val="000000"/>
        </w:rPr>
      </w:pPr>
    </w:p>
    <w:p w:rsidR="001B5913" w:rsidRPr="00384ABC" w:rsidRDefault="001B5913" w:rsidP="001B5913">
      <w:pPr>
        <w:pStyle w:val="Titolo2"/>
        <w:jc w:val="center"/>
        <w:rPr>
          <w:rFonts w:ascii="Times New Roman" w:hAnsi="Times New Roman" w:cs="Times New Roman"/>
          <w:w w:val="100"/>
          <w:sz w:val="24"/>
          <w:szCs w:val="24"/>
        </w:rPr>
      </w:pPr>
      <w:r w:rsidRPr="008016CC">
        <w:rPr>
          <w:rFonts w:ascii="Times New Roman" w:hAnsi="Times New Roman" w:cs="Times New Roman"/>
          <w:i w:val="0"/>
          <w:w w:val="100"/>
          <w:sz w:val="24"/>
          <w:szCs w:val="24"/>
        </w:rPr>
        <w:t xml:space="preserve">    </w:t>
      </w:r>
      <w:r>
        <w:rPr>
          <w:rFonts w:ascii="Times New Roman" w:hAnsi="Times New Roman" w:cs="Times New Roman"/>
          <w:i w:val="0"/>
          <w:w w:val="100"/>
          <w:sz w:val="24"/>
          <w:szCs w:val="24"/>
          <w:u w:val="single"/>
        </w:rPr>
        <w:t>Corso di “Legislazione del turismo”</w:t>
      </w:r>
      <w:r w:rsidRPr="00384ABC">
        <w:rPr>
          <w:rFonts w:ascii="Times New Roman" w:hAnsi="Times New Roman" w:cs="Times New Roman"/>
          <w:w w:val="100"/>
          <w:sz w:val="24"/>
          <w:szCs w:val="24"/>
        </w:rPr>
        <w:t xml:space="preserve">  </w:t>
      </w:r>
      <w:r w:rsidRPr="00384ABC">
        <w:rPr>
          <w:rFonts w:ascii="Times New Roman" w:hAnsi="Times New Roman" w:cs="Times New Roman"/>
          <w:i w:val="0"/>
          <w:w w:val="100"/>
          <w:sz w:val="24"/>
          <w:szCs w:val="24"/>
        </w:rPr>
        <w:t xml:space="preserve">CFU </w:t>
      </w:r>
      <w:r>
        <w:rPr>
          <w:rFonts w:ascii="Times New Roman" w:hAnsi="Times New Roman" w:cs="Times New Roman"/>
          <w:i w:val="0"/>
          <w:w w:val="100"/>
          <w:sz w:val="24"/>
          <w:szCs w:val="24"/>
        </w:rPr>
        <w:t xml:space="preserve"> 6</w:t>
      </w:r>
    </w:p>
    <w:p w:rsidR="001B5913" w:rsidRDefault="001B5913" w:rsidP="001B5913">
      <w:pPr>
        <w:pStyle w:val="Titolo1"/>
        <w:jc w:val="center"/>
        <w:rPr>
          <w:rFonts w:ascii="Times New Roman" w:hAnsi="Times New Roman" w:cs="Times New Roman"/>
          <w:w w:val="100"/>
          <w:sz w:val="24"/>
          <w:szCs w:val="24"/>
        </w:rPr>
      </w:pPr>
      <w:bookmarkStart w:id="6" w:name="_Toc296963668"/>
      <w:proofErr w:type="spellStart"/>
      <w:r w:rsidRPr="00594DA3">
        <w:rPr>
          <w:rFonts w:ascii="Times New Roman" w:hAnsi="Times New Roman" w:cs="Times New Roman"/>
          <w:i/>
          <w:w w:val="100"/>
          <w:sz w:val="24"/>
          <w:szCs w:val="24"/>
        </w:rPr>
        <w:t>S.S.D</w:t>
      </w:r>
      <w:r>
        <w:rPr>
          <w:rFonts w:ascii="Times New Roman" w:hAnsi="Times New Roman" w:cs="Times New Roman"/>
          <w:w w:val="100"/>
          <w:sz w:val="24"/>
          <w:szCs w:val="24"/>
        </w:rPr>
        <w:t>.</w:t>
      </w:r>
      <w:proofErr w:type="spellEnd"/>
      <w:r>
        <w:rPr>
          <w:rFonts w:ascii="Times New Roman" w:hAnsi="Times New Roman" w:cs="Times New Roman"/>
          <w:w w:val="100"/>
          <w:sz w:val="24"/>
          <w:szCs w:val="24"/>
        </w:rPr>
        <w:t xml:space="preserve"> IUS/01</w:t>
      </w:r>
    </w:p>
    <w:p w:rsidR="001B5913" w:rsidRPr="00384ABC" w:rsidRDefault="001B5913" w:rsidP="001B5913">
      <w:pPr>
        <w:pStyle w:val="Titolo1"/>
        <w:jc w:val="center"/>
        <w:rPr>
          <w:rFonts w:ascii="Times New Roman" w:hAnsi="Times New Roman" w:cs="Times New Roman"/>
          <w:w w:val="100"/>
          <w:sz w:val="24"/>
          <w:szCs w:val="24"/>
        </w:rPr>
      </w:pPr>
      <w:r>
        <w:rPr>
          <w:rFonts w:ascii="Times New Roman" w:hAnsi="Times New Roman" w:cs="Times New Roman"/>
          <w:w w:val="100"/>
          <w:sz w:val="24"/>
          <w:szCs w:val="24"/>
        </w:rPr>
        <w:t>Programma</w:t>
      </w:r>
      <w:r w:rsidRPr="00384ABC">
        <w:rPr>
          <w:rFonts w:ascii="Times New Roman" w:hAnsi="Times New Roman" w:cs="Times New Roman"/>
          <w:w w:val="100"/>
          <w:sz w:val="24"/>
          <w:szCs w:val="24"/>
        </w:rPr>
        <w:t xml:space="preserve"> </w:t>
      </w:r>
      <w:proofErr w:type="spellStart"/>
      <w:r w:rsidRPr="00384ABC">
        <w:rPr>
          <w:rFonts w:ascii="Times New Roman" w:hAnsi="Times New Roman" w:cs="Times New Roman"/>
          <w:w w:val="100"/>
          <w:sz w:val="24"/>
          <w:szCs w:val="24"/>
        </w:rPr>
        <w:t>a.a.</w:t>
      </w:r>
      <w:proofErr w:type="spellEnd"/>
      <w:r w:rsidRPr="00384ABC">
        <w:rPr>
          <w:rFonts w:ascii="Times New Roman" w:hAnsi="Times New Roman" w:cs="Times New Roman"/>
          <w:w w:val="100"/>
          <w:sz w:val="24"/>
          <w:szCs w:val="24"/>
        </w:rPr>
        <w:t xml:space="preserve"> </w:t>
      </w:r>
      <w:bookmarkEnd w:id="6"/>
      <w:r>
        <w:rPr>
          <w:rFonts w:ascii="Times New Roman" w:hAnsi="Times New Roman" w:cs="Times New Roman"/>
          <w:w w:val="100"/>
          <w:sz w:val="24"/>
          <w:szCs w:val="24"/>
        </w:rPr>
        <w:t>2013/2014</w:t>
      </w:r>
      <w:r w:rsidRPr="00384ABC">
        <w:rPr>
          <w:rFonts w:ascii="Times New Roman" w:hAnsi="Times New Roman" w:cs="Times New Roman"/>
          <w:w w:val="100"/>
          <w:sz w:val="24"/>
          <w:szCs w:val="24"/>
        </w:rPr>
        <w:t xml:space="preserve">  </w:t>
      </w:r>
      <w:r>
        <w:rPr>
          <w:rFonts w:ascii="Times New Roman" w:hAnsi="Times New Roman" w:cs="Times New Roman"/>
          <w:w w:val="100"/>
          <w:sz w:val="24"/>
          <w:szCs w:val="24"/>
        </w:rPr>
        <w:t xml:space="preserve">(e </w:t>
      </w:r>
      <w:proofErr w:type="spellStart"/>
      <w:r>
        <w:rPr>
          <w:rFonts w:ascii="Times New Roman" w:hAnsi="Times New Roman" w:cs="Times New Roman"/>
          <w:w w:val="100"/>
          <w:sz w:val="24"/>
          <w:szCs w:val="24"/>
        </w:rPr>
        <w:t>a.a.</w:t>
      </w:r>
      <w:proofErr w:type="spellEnd"/>
      <w:r>
        <w:rPr>
          <w:rFonts w:ascii="Times New Roman" w:hAnsi="Times New Roman" w:cs="Times New Roman"/>
          <w:w w:val="100"/>
          <w:sz w:val="24"/>
          <w:szCs w:val="24"/>
        </w:rPr>
        <w:t xml:space="preserve"> 2012/2013)</w:t>
      </w:r>
    </w:p>
    <w:p w:rsidR="001B5913" w:rsidRPr="00384ABC" w:rsidRDefault="001B5913" w:rsidP="001B5913">
      <w:pPr>
        <w:pStyle w:val="Titolo1"/>
        <w:spacing w:before="0" w:after="0"/>
        <w:jc w:val="center"/>
        <w:rPr>
          <w:rFonts w:ascii="Times New Roman" w:hAnsi="Times New Roman" w:cs="Times New Roman"/>
          <w:w w:val="100"/>
          <w:sz w:val="24"/>
          <w:szCs w:val="24"/>
        </w:rPr>
      </w:pPr>
      <w:r w:rsidRPr="00384ABC">
        <w:rPr>
          <w:rFonts w:ascii="Times New Roman" w:hAnsi="Times New Roman" w:cs="Times New Roman"/>
          <w:w w:val="100"/>
          <w:sz w:val="24"/>
          <w:szCs w:val="24"/>
        </w:rPr>
        <w:t xml:space="preserve">prof. </w:t>
      </w:r>
      <w:r>
        <w:rPr>
          <w:rFonts w:ascii="Times New Roman" w:hAnsi="Times New Roman" w:cs="Times New Roman"/>
          <w:w w:val="100"/>
          <w:sz w:val="24"/>
          <w:szCs w:val="24"/>
        </w:rPr>
        <w:t>Francesco Giacomo VITERBO</w:t>
      </w:r>
    </w:p>
    <w:p w:rsidR="001B5913" w:rsidRPr="00384ABC" w:rsidRDefault="001B5913" w:rsidP="001B5913">
      <w:pPr>
        <w:pStyle w:val="Intestazione"/>
        <w:tabs>
          <w:tab w:val="clear" w:pos="4819"/>
          <w:tab w:val="clear" w:pos="9638"/>
        </w:tabs>
      </w:pPr>
      <w:r w:rsidRPr="00384ABC">
        <w:tab/>
      </w:r>
      <w:r w:rsidRPr="00384ABC">
        <w:tab/>
        <w:t xml:space="preserve"> </w:t>
      </w:r>
    </w:p>
    <w:p w:rsidR="001B5913" w:rsidRPr="000A62C6" w:rsidRDefault="001B5913" w:rsidP="001B5913">
      <w:pPr>
        <w:pStyle w:val="Titolo2"/>
        <w:spacing w:before="0" w:after="0"/>
        <w:jc w:val="center"/>
        <w:rPr>
          <w:rFonts w:ascii="Times New Roman" w:hAnsi="Times New Roman" w:cs="Times New Roman"/>
          <w:i w:val="0"/>
          <w:w w:val="100"/>
          <w:sz w:val="24"/>
          <w:szCs w:val="24"/>
        </w:rPr>
      </w:pPr>
      <w:r>
        <w:rPr>
          <w:rFonts w:ascii="Times New Roman" w:hAnsi="Times New Roman" w:cs="Times New Roman"/>
          <w:w w:val="100"/>
          <w:sz w:val="24"/>
          <w:szCs w:val="24"/>
        </w:rPr>
        <w:t>Corso di Laurea (triennale)</w:t>
      </w:r>
      <w:r w:rsidRPr="00384ABC">
        <w:rPr>
          <w:rFonts w:ascii="Times New Roman" w:hAnsi="Times New Roman" w:cs="Times New Roman"/>
          <w:w w:val="100"/>
          <w:sz w:val="24"/>
          <w:szCs w:val="24"/>
        </w:rPr>
        <w:t xml:space="preserve"> </w:t>
      </w:r>
    </w:p>
    <w:p w:rsidR="001B5913" w:rsidRPr="00384ABC" w:rsidRDefault="001B5913" w:rsidP="001B5913">
      <w:pPr>
        <w:pStyle w:val="Titolo2"/>
        <w:spacing w:before="0" w:after="0"/>
        <w:jc w:val="center"/>
        <w:rPr>
          <w:rFonts w:ascii="Times New Roman" w:hAnsi="Times New Roman" w:cs="Times New Roman"/>
          <w:w w:val="100"/>
          <w:sz w:val="24"/>
          <w:szCs w:val="24"/>
        </w:rPr>
      </w:pPr>
      <w:r>
        <w:rPr>
          <w:rFonts w:ascii="Times New Roman" w:hAnsi="Times New Roman" w:cs="Times New Roman"/>
          <w:w w:val="100"/>
          <w:sz w:val="24"/>
          <w:szCs w:val="24"/>
        </w:rPr>
        <w:t>in Lingue, Letterature e Comunicazione interculturale</w:t>
      </w:r>
    </w:p>
    <w:p w:rsidR="001B5913" w:rsidRPr="00384ABC" w:rsidRDefault="001B5913" w:rsidP="001B5913">
      <w:pPr>
        <w:pStyle w:val="Titolo2"/>
        <w:jc w:val="both"/>
        <w:rPr>
          <w:rFonts w:ascii="Times New Roman" w:hAnsi="Times New Roman" w:cs="Times New Roman"/>
          <w:bCs w:val="0"/>
          <w:i w:val="0"/>
          <w:iCs w:val="0"/>
          <w:color w:val="000000"/>
          <w:w w:val="100"/>
          <w:sz w:val="24"/>
          <w:szCs w:val="24"/>
        </w:rPr>
      </w:pPr>
      <w:r>
        <w:rPr>
          <w:rFonts w:ascii="Times New Roman" w:hAnsi="Times New Roman" w:cs="Times New Roman"/>
          <w:w w:val="100"/>
          <w:sz w:val="24"/>
          <w:szCs w:val="24"/>
        </w:rPr>
        <w:t>I</w:t>
      </w:r>
      <w:r w:rsidRPr="00384ABC">
        <w:rPr>
          <w:rFonts w:ascii="Times New Roman" w:hAnsi="Times New Roman" w:cs="Times New Roman"/>
          <w:w w:val="100"/>
          <w:sz w:val="24"/>
          <w:szCs w:val="24"/>
        </w:rPr>
        <w:t xml:space="preserve"> semestre</w:t>
      </w:r>
      <w:r>
        <w:rPr>
          <w:rFonts w:ascii="Times New Roman" w:hAnsi="Times New Roman" w:cs="Times New Roman"/>
          <w:bCs w:val="0"/>
          <w:i w:val="0"/>
          <w:iCs w:val="0"/>
          <w:color w:val="000000"/>
          <w:w w:val="100"/>
          <w:sz w:val="24"/>
          <w:szCs w:val="24"/>
        </w:rPr>
        <w:t xml:space="preserve"> </w:t>
      </w:r>
    </w:p>
    <w:p w:rsidR="001B5913" w:rsidRDefault="001B5913" w:rsidP="001B5913">
      <w:pPr>
        <w:pStyle w:val="Titolo2"/>
        <w:rPr>
          <w:rFonts w:ascii="Times New Roman" w:hAnsi="Times New Roman" w:cs="Times New Roman"/>
          <w:b w:val="0"/>
          <w:bCs w:val="0"/>
          <w:w w:val="100"/>
          <w:sz w:val="24"/>
          <w:szCs w:val="24"/>
        </w:rPr>
      </w:pPr>
      <w:r w:rsidRPr="00C618EC">
        <w:rPr>
          <w:rFonts w:ascii="Times New Roman" w:hAnsi="Times New Roman" w:cs="Times New Roman"/>
          <w:bCs w:val="0"/>
          <w:i w:val="0"/>
          <w:iCs w:val="0"/>
          <w:color w:val="000000"/>
          <w:w w:val="100"/>
          <w:sz w:val="24"/>
          <w:szCs w:val="24"/>
          <w:u w:val="single"/>
        </w:rPr>
        <w:t>Inizio del corso</w:t>
      </w:r>
      <w:r w:rsidRPr="00384ABC">
        <w:rPr>
          <w:rFonts w:ascii="Times New Roman" w:hAnsi="Times New Roman" w:cs="Times New Roman"/>
          <w:w w:val="100"/>
          <w:sz w:val="24"/>
          <w:szCs w:val="24"/>
        </w:rPr>
        <w:t xml:space="preserve">: </w:t>
      </w:r>
      <w:r w:rsidRPr="00C618EC">
        <w:rPr>
          <w:rFonts w:ascii="Times New Roman" w:hAnsi="Times New Roman" w:cs="Times New Roman"/>
          <w:i w:val="0"/>
          <w:w w:val="100"/>
          <w:sz w:val="24"/>
          <w:szCs w:val="24"/>
        </w:rPr>
        <w:t xml:space="preserve">mercoledì </w:t>
      </w:r>
      <w:r w:rsidRPr="00C618EC">
        <w:rPr>
          <w:rFonts w:ascii="Times New Roman" w:hAnsi="Times New Roman" w:cs="Times New Roman"/>
          <w:bCs w:val="0"/>
          <w:i w:val="0"/>
          <w:w w:val="100"/>
          <w:sz w:val="24"/>
          <w:szCs w:val="24"/>
        </w:rPr>
        <w:t>9 ottobre 2013</w:t>
      </w:r>
    </w:p>
    <w:p w:rsidR="001B5913" w:rsidRPr="00CA3CE7" w:rsidRDefault="001B5913" w:rsidP="001B5913">
      <w:pPr>
        <w:pStyle w:val="Titolo2"/>
        <w:jc w:val="both"/>
        <w:rPr>
          <w:rFonts w:ascii="Times New Roman" w:hAnsi="Times New Roman" w:cs="Times New Roman"/>
          <w:b w:val="0"/>
          <w:i w:val="0"/>
          <w:w w:val="100"/>
          <w:sz w:val="24"/>
          <w:szCs w:val="24"/>
        </w:rPr>
      </w:pPr>
      <w:r w:rsidRPr="00CA3CE7">
        <w:rPr>
          <w:rFonts w:ascii="Times New Roman" w:hAnsi="Times New Roman" w:cs="Tahoma"/>
          <w:i w:val="0"/>
          <w:color w:val="000000"/>
          <w:w w:val="100"/>
          <w:sz w:val="22"/>
          <w:szCs w:val="22"/>
        </w:rPr>
        <w:t>Programma del Corso</w:t>
      </w:r>
      <w:r>
        <w:rPr>
          <w:rFonts w:ascii="Times New Roman" w:hAnsi="Times New Roman" w:cs="Tahoma"/>
          <w:b w:val="0"/>
          <w:i w:val="0"/>
          <w:color w:val="000000"/>
          <w:w w:val="100"/>
          <w:sz w:val="22"/>
          <w:szCs w:val="22"/>
        </w:rPr>
        <w:t xml:space="preserve">: </w:t>
      </w:r>
      <w:r w:rsidRPr="00CA3CE7">
        <w:rPr>
          <w:rFonts w:ascii="Times New Roman" w:hAnsi="Times New Roman" w:cs="Tahoma"/>
          <w:b w:val="0"/>
          <w:i w:val="0"/>
          <w:color w:val="000000"/>
          <w:w w:val="100"/>
          <w:sz w:val="22"/>
          <w:szCs w:val="22"/>
        </w:rPr>
        <w:t>Il sistema delle fonti del diritto. Metodo giuridico e interpretazione. Il riparto di competenze legislative tra Stato e Regioni in materia di turismo. La politica comunitaria sul turismo. L’organizzazione pubblica del turismo. Le imprese turistiche. Le professioni turistiche. L’uso turistico del demanio marittimo. Le prenotazioni. I contratti di ospitalità. Le locazioni turistiche. I contratti di multiproprietà e per le vacanze di lungo termine. I contratti del turismo organizzato. La tutela dei diritti del turista</w:t>
      </w:r>
    </w:p>
    <w:p w:rsidR="001B5913" w:rsidRPr="00384ABC" w:rsidRDefault="001B5913" w:rsidP="001B5913">
      <w:pPr>
        <w:pStyle w:val="Titolo2"/>
        <w:rPr>
          <w:rFonts w:ascii="Times New Roman" w:hAnsi="Times New Roman" w:cs="Times New Roman"/>
          <w:w w:val="100"/>
          <w:sz w:val="24"/>
          <w:szCs w:val="24"/>
        </w:rPr>
      </w:pPr>
      <w:r w:rsidRPr="005F14AD">
        <w:rPr>
          <w:rFonts w:ascii="Times New Roman" w:hAnsi="Times New Roman" w:cs="Times New Roman"/>
          <w:bCs w:val="0"/>
          <w:i w:val="0"/>
          <w:iCs w:val="0"/>
          <w:color w:val="000000"/>
          <w:w w:val="100"/>
          <w:sz w:val="24"/>
          <w:szCs w:val="24"/>
        </w:rPr>
        <w:t>Testi d</w:t>
      </w:r>
      <w:r>
        <w:rPr>
          <w:rFonts w:ascii="Times New Roman" w:hAnsi="Times New Roman" w:cs="Times New Roman"/>
          <w:bCs w:val="0"/>
          <w:i w:val="0"/>
          <w:iCs w:val="0"/>
          <w:color w:val="000000"/>
          <w:w w:val="100"/>
          <w:sz w:val="24"/>
          <w:szCs w:val="24"/>
        </w:rPr>
        <w:t>’esame</w:t>
      </w:r>
      <w:r>
        <w:rPr>
          <w:rFonts w:ascii="Times New Roman" w:hAnsi="Times New Roman" w:cs="Times New Roman"/>
          <w:w w:val="100"/>
          <w:sz w:val="24"/>
          <w:szCs w:val="24"/>
        </w:rPr>
        <w:t xml:space="preserve">: </w:t>
      </w:r>
    </w:p>
    <w:p w:rsidR="001B5913" w:rsidRPr="00CA3CE7" w:rsidRDefault="001B5913" w:rsidP="001B5913">
      <w:pPr>
        <w:pBdr>
          <w:top w:val="single" w:sz="4" w:space="1" w:color="auto"/>
          <w:left w:val="single" w:sz="4" w:space="4" w:color="auto"/>
          <w:bottom w:val="single" w:sz="4" w:space="1" w:color="auto"/>
          <w:right w:val="single" w:sz="4" w:space="4" w:color="auto"/>
        </w:pBdr>
        <w:rPr>
          <w:b/>
          <w:smallCaps/>
          <w:sz w:val="22"/>
        </w:rPr>
      </w:pPr>
      <w:r w:rsidRPr="00CA3CE7">
        <w:rPr>
          <w:rFonts w:cs="Tahoma"/>
          <w:b/>
          <w:color w:val="000000"/>
          <w:sz w:val="22"/>
        </w:rPr>
        <w:t xml:space="preserve">- R. SANTAGATA, Diritto del turismo, UTET, edizione II, 2012 (capitoli I, II, III, IV, </w:t>
      </w:r>
      <w:proofErr w:type="spellStart"/>
      <w:r w:rsidRPr="00CA3CE7">
        <w:rPr>
          <w:rFonts w:cs="Tahoma"/>
          <w:b/>
          <w:color w:val="000000"/>
          <w:sz w:val="22"/>
        </w:rPr>
        <w:t>VI</w:t>
      </w:r>
      <w:proofErr w:type="spellEnd"/>
      <w:r w:rsidRPr="00CA3CE7">
        <w:rPr>
          <w:rFonts w:cs="Tahoma"/>
          <w:b/>
          <w:color w:val="000000"/>
          <w:sz w:val="22"/>
        </w:rPr>
        <w:t xml:space="preserve">, VII, VIII, XI, XII, XIII, XIX ovvero pp. da </w:t>
      </w:r>
      <w:smartTag w:uri="urn:schemas-microsoft-com:office:smarttags" w:element="metricconverter">
        <w:smartTagPr>
          <w:attr w:name="ProductID" w:val="3 a"/>
        </w:smartTagPr>
        <w:r w:rsidRPr="00CA3CE7">
          <w:rPr>
            <w:rFonts w:cs="Tahoma"/>
            <w:b/>
            <w:color w:val="000000"/>
            <w:sz w:val="22"/>
          </w:rPr>
          <w:t>3 a</w:t>
        </w:r>
      </w:smartTag>
      <w:r w:rsidRPr="00CA3CE7">
        <w:rPr>
          <w:rFonts w:cs="Tahoma"/>
          <w:b/>
          <w:color w:val="000000"/>
          <w:sz w:val="22"/>
        </w:rPr>
        <w:t xml:space="preserve"> 90; da </w:t>
      </w:r>
      <w:smartTag w:uri="urn:schemas-microsoft-com:office:smarttags" w:element="metricconverter">
        <w:smartTagPr>
          <w:attr w:name="ProductID" w:val="124 a"/>
        </w:smartTagPr>
        <w:r w:rsidRPr="00CA3CE7">
          <w:rPr>
            <w:rFonts w:cs="Tahoma"/>
            <w:b/>
            <w:color w:val="000000"/>
            <w:sz w:val="22"/>
          </w:rPr>
          <w:t>124 a</w:t>
        </w:r>
      </w:smartTag>
      <w:r w:rsidRPr="00CA3CE7">
        <w:rPr>
          <w:rFonts w:cs="Tahoma"/>
          <w:b/>
          <w:color w:val="000000"/>
          <w:sz w:val="22"/>
        </w:rPr>
        <w:t xml:space="preserve"> 187; da </w:t>
      </w:r>
      <w:smartTag w:uri="urn:schemas-microsoft-com:office:smarttags" w:element="metricconverter">
        <w:smartTagPr>
          <w:attr w:name="ProductID" w:val="218 a"/>
        </w:smartTagPr>
        <w:r w:rsidRPr="00CA3CE7">
          <w:rPr>
            <w:rFonts w:cs="Tahoma"/>
            <w:b/>
            <w:color w:val="000000"/>
            <w:sz w:val="22"/>
          </w:rPr>
          <w:t>218 a</w:t>
        </w:r>
      </w:smartTag>
      <w:r w:rsidRPr="00CA3CE7">
        <w:rPr>
          <w:rFonts w:cs="Tahoma"/>
          <w:b/>
          <w:color w:val="000000"/>
          <w:sz w:val="22"/>
        </w:rPr>
        <w:t xml:space="preserve"> 295; da </w:t>
      </w:r>
      <w:smartTag w:uri="urn:schemas-microsoft-com:office:smarttags" w:element="metricconverter">
        <w:smartTagPr>
          <w:attr w:name="ProductID" w:val="372 a"/>
        </w:smartTagPr>
        <w:r w:rsidRPr="00CA3CE7">
          <w:rPr>
            <w:rFonts w:cs="Tahoma"/>
            <w:b/>
            <w:color w:val="000000"/>
            <w:sz w:val="22"/>
          </w:rPr>
          <w:t>372 a</w:t>
        </w:r>
      </w:smartTag>
      <w:r w:rsidRPr="00CA3CE7">
        <w:rPr>
          <w:rFonts w:cs="Tahoma"/>
          <w:b/>
          <w:color w:val="000000"/>
          <w:sz w:val="22"/>
        </w:rPr>
        <w:t xml:space="preserve"> 381).</w:t>
      </w:r>
    </w:p>
    <w:p w:rsidR="001B5913" w:rsidRPr="00CA3CE7" w:rsidRDefault="001B5913" w:rsidP="001B5913">
      <w:pPr>
        <w:pBdr>
          <w:top w:val="single" w:sz="4" w:space="1" w:color="auto"/>
          <w:left w:val="single" w:sz="4" w:space="4" w:color="auto"/>
          <w:bottom w:val="single" w:sz="4" w:space="1" w:color="auto"/>
          <w:right w:val="single" w:sz="4" w:space="4" w:color="auto"/>
        </w:pBdr>
        <w:rPr>
          <w:b/>
          <w:sz w:val="22"/>
        </w:rPr>
      </w:pPr>
      <w:r w:rsidRPr="00CA3CE7">
        <w:rPr>
          <w:rFonts w:cs="Arial"/>
          <w:b/>
          <w:smallCaps/>
          <w:sz w:val="22"/>
        </w:rPr>
        <w:t>- P. PERLINGIERI – B. TROISI</w:t>
      </w:r>
      <w:r w:rsidRPr="00CA3CE7">
        <w:rPr>
          <w:rFonts w:cs="Arial"/>
          <w:b/>
          <w:sz w:val="22"/>
        </w:rPr>
        <w:t xml:space="preserve"> Codice civile e leggi collegate, </w:t>
      </w:r>
      <w:proofErr w:type="spellStart"/>
      <w:r w:rsidRPr="00CA3CE7">
        <w:rPr>
          <w:rFonts w:cs="Arial"/>
          <w:b/>
          <w:sz w:val="22"/>
        </w:rPr>
        <w:t>Esi</w:t>
      </w:r>
      <w:proofErr w:type="spellEnd"/>
      <w:r w:rsidRPr="00CA3CE7">
        <w:rPr>
          <w:rFonts w:cs="Arial"/>
          <w:b/>
          <w:sz w:val="22"/>
        </w:rPr>
        <w:t>, Napoli, ultima edizione.</w:t>
      </w:r>
    </w:p>
    <w:p w:rsidR="001B5913" w:rsidRPr="007C6E7D" w:rsidRDefault="001B5913" w:rsidP="001B5913">
      <w:pPr>
        <w:pStyle w:val="Titolo2"/>
        <w:jc w:val="both"/>
        <w:rPr>
          <w:rFonts w:ascii="Times New Roman" w:hAnsi="Times New Roman" w:cs="Times New Roman"/>
          <w:b w:val="0"/>
          <w:bCs w:val="0"/>
          <w:i w:val="0"/>
          <w:iCs w:val="0"/>
          <w:color w:val="000000"/>
          <w:w w:val="100"/>
          <w:sz w:val="22"/>
          <w:szCs w:val="24"/>
          <w:u w:val="single"/>
        </w:rPr>
      </w:pPr>
      <w:r w:rsidRPr="007C6E7D">
        <w:rPr>
          <w:rFonts w:ascii="Times New Roman" w:hAnsi="Times New Roman"/>
          <w:b w:val="0"/>
          <w:i w:val="0"/>
          <w:w w:val="100"/>
          <w:sz w:val="22"/>
          <w:u w:val="single"/>
        </w:rPr>
        <w:t>È altresì necessaria la conoscenza del c.d. “codice del turismo” (Decreto legislativo 23 maggio 2011, n. 79) e della sentenza della Corte costituzionale 5 aprile 2012, n. 80</w:t>
      </w:r>
    </w:p>
    <w:p w:rsidR="001B5913" w:rsidRDefault="001B5913" w:rsidP="001B5913">
      <w:pPr>
        <w:pStyle w:val="PreformattatoHTML"/>
        <w:jc w:val="both"/>
        <w:rPr>
          <w:rFonts w:ascii="Times New Roman" w:hAnsi="Times New Roman" w:cs="Times New Roman"/>
          <w:bCs/>
          <w:iCs/>
          <w:color w:val="000000"/>
          <w:sz w:val="22"/>
          <w:szCs w:val="22"/>
          <w:u w:val="single"/>
        </w:rPr>
      </w:pPr>
    </w:p>
    <w:p w:rsidR="001B5913" w:rsidRDefault="001B5913" w:rsidP="001B5913">
      <w:pPr>
        <w:pStyle w:val="PreformattatoHTML"/>
        <w:jc w:val="both"/>
        <w:rPr>
          <w:rFonts w:ascii="Times New Roman" w:hAnsi="Times New Roman" w:cs="Times New Roman"/>
          <w:bCs/>
          <w:iCs/>
          <w:color w:val="000000"/>
          <w:sz w:val="22"/>
          <w:szCs w:val="22"/>
          <w:u w:val="single"/>
        </w:rPr>
      </w:pPr>
      <w:r>
        <w:rPr>
          <w:rFonts w:ascii="Times New Roman" w:hAnsi="Times New Roman" w:cs="Times New Roman"/>
          <w:bCs/>
          <w:iCs/>
          <w:color w:val="000000"/>
          <w:sz w:val="22"/>
          <w:szCs w:val="22"/>
          <w:u w:val="single"/>
        </w:rPr>
        <w:t>Note</w:t>
      </w:r>
    </w:p>
    <w:p w:rsidR="001B5913" w:rsidRPr="00C618EC" w:rsidRDefault="001B5913" w:rsidP="001B5913">
      <w:pPr>
        <w:pStyle w:val="PreformattatoHTML"/>
        <w:jc w:val="both"/>
        <w:rPr>
          <w:rFonts w:ascii="Times New Roman" w:hAnsi="Times New Roman" w:cs="Times New Roman"/>
          <w:bCs/>
          <w:iCs/>
          <w:color w:val="000000"/>
          <w:sz w:val="22"/>
          <w:szCs w:val="22"/>
        </w:rPr>
      </w:pPr>
      <w:r w:rsidRPr="00C618EC">
        <w:rPr>
          <w:rFonts w:ascii="Times New Roman" w:hAnsi="Times New Roman" w:cs="Times New Roman"/>
          <w:bCs/>
          <w:iCs/>
          <w:color w:val="000000"/>
          <w:sz w:val="22"/>
          <w:szCs w:val="22"/>
        </w:rPr>
        <w:t>Il “Codice civile e leggi collegate” è una raccolta di testi normativi (Costituzione, Trattati, codice civile,</w:t>
      </w:r>
      <w:r>
        <w:rPr>
          <w:rFonts w:ascii="Times New Roman" w:hAnsi="Times New Roman" w:cs="Times New Roman"/>
          <w:bCs/>
          <w:iCs/>
          <w:color w:val="000000"/>
          <w:sz w:val="22"/>
          <w:szCs w:val="22"/>
        </w:rPr>
        <w:t xml:space="preserve"> “codice del turismo”</w:t>
      </w:r>
      <w:r w:rsidRPr="00C618EC">
        <w:rPr>
          <w:rFonts w:ascii="Times New Roman" w:hAnsi="Times New Roman" w:cs="Times New Roman"/>
          <w:bCs/>
          <w:iCs/>
          <w:color w:val="000000"/>
          <w:sz w:val="22"/>
          <w:szCs w:val="22"/>
        </w:rPr>
        <w:t xml:space="preserve"> ecc.) che è </w:t>
      </w:r>
      <w:r w:rsidRPr="00C618EC">
        <w:rPr>
          <w:rFonts w:ascii="Times New Roman" w:hAnsi="Times New Roman" w:cs="Times New Roman"/>
          <w:b/>
          <w:bCs/>
          <w:iCs/>
          <w:color w:val="000000"/>
          <w:sz w:val="22"/>
          <w:szCs w:val="22"/>
        </w:rPr>
        <w:t>di ausilio allo studio del Manuale</w:t>
      </w:r>
      <w:r w:rsidRPr="00C618EC">
        <w:rPr>
          <w:rFonts w:ascii="Times New Roman" w:hAnsi="Times New Roman" w:cs="Times New Roman"/>
          <w:bCs/>
          <w:iCs/>
          <w:color w:val="000000"/>
          <w:sz w:val="22"/>
          <w:szCs w:val="22"/>
        </w:rPr>
        <w:t>. Ciò significa che, quando si trovano nel Manuale i riferimenti ad articoli del codice civile o della Costituzione o di altre leggi, si potrà leggerne il testo attraverso la consultazione della “raccolta” denominata per l’appunto “Codice civile e leggi collegate (o complementari)”. Le tematiche del Programma, difatti, hanno ad oggetto le questioni inerenti alla interpretazione ed applicazione delle disposizioni normative rilevanti</w:t>
      </w:r>
      <w:r>
        <w:rPr>
          <w:rFonts w:ascii="Times New Roman" w:hAnsi="Times New Roman" w:cs="Times New Roman"/>
          <w:bCs/>
          <w:iCs/>
          <w:color w:val="000000"/>
          <w:sz w:val="22"/>
          <w:szCs w:val="22"/>
        </w:rPr>
        <w:t xml:space="preserve"> in materia</w:t>
      </w:r>
      <w:r w:rsidRPr="00C618EC">
        <w:rPr>
          <w:rFonts w:ascii="Times New Roman" w:hAnsi="Times New Roman" w:cs="Times New Roman"/>
          <w:bCs/>
          <w:iCs/>
          <w:color w:val="000000"/>
          <w:sz w:val="22"/>
          <w:szCs w:val="22"/>
        </w:rPr>
        <w:t>.</w:t>
      </w:r>
    </w:p>
    <w:p w:rsidR="001B5913" w:rsidRDefault="001B5913" w:rsidP="001B5913">
      <w:pPr>
        <w:pStyle w:val="Titolo2"/>
        <w:spacing w:before="0" w:after="0"/>
        <w:jc w:val="both"/>
        <w:rPr>
          <w:rFonts w:ascii="Times New Roman" w:hAnsi="Times New Roman" w:cs="Times New Roman"/>
          <w:bCs w:val="0"/>
          <w:i w:val="0"/>
          <w:iCs w:val="0"/>
          <w:color w:val="000000"/>
          <w:w w:val="100"/>
          <w:sz w:val="24"/>
          <w:szCs w:val="24"/>
          <w:u w:val="single"/>
        </w:rPr>
      </w:pPr>
    </w:p>
    <w:p w:rsidR="001B5913" w:rsidRPr="003930FF" w:rsidRDefault="001B5913" w:rsidP="001B5913">
      <w:pPr>
        <w:pStyle w:val="Titolo2"/>
        <w:spacing w:before="0" w:after="0"/>
        <w:jc w:val="both"/>
        <w:rPr>
          <w:rFonts w:ascii="Times New Roman" w:hAnsi="Times New Roman" w:cs="Times New Roman"/>
          <w:b w:val="0"/>
          <w:bCs w:val="0"/>
          <w:i w:val="0"/>
          <w:iCs w:val="0"/>
          <w:color w:val="000000"/>
          <w:w w:val="100"/>
          <w:sz w:val="24"/>
          <w:szCs w:val="24"/>
        </w:rPr>
      </w:pPr>
      <w:r w:rsidRPr="00C30215">
        <w:rPr>
          <w:rFonts w:ascii="Times New Roman" w:hAnsi="Times New Roman" w:cs="Times New Roman"/>
          <w:bCs w:val="0"/>
          <w:i w:val="0"/>
          <w:iCs w:val="0"/>
          <w:color w:val="000000"/>
          <w:w w:val="100"/>
          <w:sz w:val="24"/>
          <w:szCs w:val="24"/>
          <w:u w:val="single"/>
        </w:rPr>
        <w:t>Orario e sede delle lezioni:</w:t>
      </w:r>
      <w:r w:rsidRPr="003930FF">
        <w:rPr>
          <w:rFonts w:ascii="Times New Roman" w:hAnsi="Times New Roman" w:cs="Times New Roman"/>
          <w:b w:val="0"/>
          <w:bCs w:val="0"/>
          <w:i w:val="0"/>
          <w:iCs w:val="0"/>
          <w:color w:val="000000"/>
          <w:w w:val="100"/>
          <w:sz w:val="24"/>
          <w:szCs w:val="24"/>
        </w:rPr>
        <w:t xml:space="preserve"> mercoledì 15.30 – 18.30  Aula </w:t>
      </w:r>
      <w:proofErr w:type="spellStart"/>
      <w:r w:rsidRPr="003930FF">
        <w:rPr>
          <w:rFonts w:ascii="Times New Roman" w:hAnsi="Times New Roman" w:cs="Times New Roman"/>
          <w:b w:val="0"/>
          <w:bCs w:val="0"/>
          <w:i w:val="0"/>
          <w:iCs w:val="0"/>
          <w:color w:val="000000"/>
          <w:w w:val="100"/>
          <w:sz w:val="24"/>
          <w:szCs w:val="24"/>
        </w:rPr>
        <w:t>Sp</w:t>
      </w:r>
      <w:proofErr w:type="spellEnd"/>
      <w:r w:rsidRPr="003930FF">
        <w:rPr>
          <w:rFonts w:ascii="Times New Roman" w:hAnsi="Times New Roman" w:cs="Times New Roman"/>
          <w:b w:val="0"/>
          <w:bCs w:val="0"/>
          <w:i w:val="0"/>
          <w:iCs w:val="0"/>
          <w:color w:val="000000"/>
          <w:w w:val="100"/>
          <w:sz w:val="24"/>
          <w:szCs w:val="24"/>
        </w:rPr>
        <w:t xml:space="preserve"> 1 (Sperimentale)</w:t>
      </w:r>
    </w:p>
    <w:p w:rsidR="001B5913" w:rsidRPr="003930FF" w:rsidRDefault="001B5913" w:rsidP="001B5913">
      <w:pPr>
        <w:rPr>
          <w:b/>
          <w:bCs/>
          <w:color w:val="000000"/>
        </w:rPr>
      </w:pPr>
      <w:r w:rsidRPr="003930FF">
        <w:rPr>
          <w:b/>
          <w:bCs/>
          <w:color w:val="000000"/>
        </w:rPr>
        <w:t xml:space="preserve">                               </w:t>
      </w:r>
      <w:r>
        <w:rPr>
          <w:b/>
          <w:bCs/>
          <w:color w:val="000000"/>
        </w:rPr>
        <w:t xml:space="preserve">                  v</w:t>
      </w:r>
      <w:r w:rsidRPr="003930FF">
        <w:rPr>
          <w:b/>
          <w:bCs/>
          <w:color w:val="000000"/>
        </w:rPr>
        <w:t>e</w:t>
      </w:r>
      <w:r>
        <w:rPr>
          <w:b/>
          <w:bCs/>
          <w:color w:val="000000"/>
        </w:rPr>
        <w:t xml:space="preserve">nerdì </w:t>
      </w:r>
      <w:r w:rsidRPr="003930FF">
        <w:rPr>
          <w:b/>
          <w:bCs/>
          <w:color w:val="000000"/>
        </w:rPr>
        <w:t xml:space="preserve"> </w:t>
      </w:r>
      <w:r>
        <w:rPr>
          <w:b/>
          <w:bCs/>
          <w:color w:val="000000"/>
        </w:rPr>
        <w:t xml:space="preserve">13.30 – 15.30 </w:t>
      </w:r>
      <w:r w:rsidRPr="003930FF">
        <w:rPr>
          <w:b/>
          <w:bCs/>
          <w:color w:val="000000"/>
        </w:rPr>
        <w:t xml:space="preserve"> </w:t>
      </w:r>
      <w:r w:rsidRPr="003930FF">
        <w:rPr>
          <w:b/>
          <w:bCs/>
          <w:iCs/>
          <w:color w:val="000000"/>
        </w:rPr>
        <w:t xml:space="preserve">Aula </w:t>
      </w:r>
      <w:proofErr w:type="spellStart"/>
      <w:r w:rsidRPr="003930FF">
        <w:rPr>
          <w:b/>
          <w:bCs/>
          <w:iCs/>
          <w:color w:val="000000"/>
        </w:rPr>
        <w:t>Sp</w:t>
      </w:r>
      <w:proofErr w:type="spellEnd"/>
      <w:r w:rsidRPr="003930FF">
        <w:rPr>
          <w:b/>
          <w:bCs/>
          <w:iCs/>
          <w:color w:val="000000"/>
        </w:rPr>
        <w:t xml:space="preserve"> 1 (Sperimentale)</w:t>
      </w:r>
      <w:r w:rsidRPr="003930FF">
        <w:rPr>
          <w:b/>
          <w:bCs/>
          <w:color w:val="000000"/>
        </w:rPr>
        <w:t xml:space="preserve">      </w:t>
      </w:r>
    </w:p>
    <w:p w:rsidR="001B5913" w:rsidRDefault="001B5913" w:rsidP="001B5913">
      <w:pPr>
        <w:rPr>
          <w:b/>
          <w:bCs/>
          <w:color w:val="000000"/>
        </w:rPr>
      </w:pPr>
    </w:p>
    <w:p w:rsidR="001B5913" w:rsidRPr="001B5913" w:rsidRDefault="001B5913" w:rsidP="001B5913">
      <w:pPr>
        <w:autoSpaceDE w:val="0"/>
        <w:autoSpaceDN w:val="0"/>
        <w:adjustRightInd w:val="0"/>
        <w:ind w:firstLine="0"/>
        <w:rPr>
          <w:bCs/>
          <w:color w:val="000000"/>
        </w:rPr>
      </w:pPr>
      <w:r w:rsidRPr="00C30215">
        <w:rPr>
          <w:bCs/>
          <w:color w:val="000000"/>
          <w:u w:val="single"/>
        </w:rPr>
        <w:t>Orario di ricevimento:</w:t>
      </w:r>
      <w:r>
        <w:rPr>
          <w:b/>
          <w:bCs/>
          <w:color w:val="000000"/>
        </w:rPr>
        <w:t xml:space="preserve"> </w:t>
      </w:r>
      <w:r>
        <w:t>Si consiglia di prenotarsi per il ricevimento</w:t>
      </w:r>
      <w:r w:rsidRPr="006A5C48">
        <w:t xml:space="preserve"> a mezzo mail (da inviare</w:t>
      </w:r>
      <w:r>
        <w:t xml:space="preserve"> all’in</w:t>
      </w:r>
      <w:r w:rsidRPr="006A5C48">
        <w:t xml:space="preserve">dirizzo personale del docente: </w:t>
      </w:r>
      <w:hyperlink r:id="rId7" w:history="1">
        <w:r w:rsidRPr="006A5C48">
          <w:rPr>
            <w:rStyle w:val="Collegamentoipertestuale"/>
          </w:rPr>
          <w:t>francesco.viterbo@unisalento.it</w:t>
        </w:r>
      </w:hyperlink>
      <w:r w:rsidRPr="006A5C48">
        <w:t>)</w:t>
      </w:r>
    </w:p>
    <w:p w:rsidR="001B5913" w:rsidRDefault="001B5913" w:rsidP="00C075FB">
      <w:pPr>
        <w:autoSpaceDE w:val="0"/>
        <w:autoSpaceDN w:val="0"/>
        <w:adjustRightInd w:val="0"/>
        <w:ind w:firstLine="0"/>
        <w:rPr>
          <w:bCs/>
          <w:color w:val="000000"/>
        </w:rPr>
      </w:pPr>
    </w:p>
    <w:p w:rsidR="001B5913" w:rsidRPr="00000D28" w:rsidRDefault="001B5913" w:rsidP="00C075FB">
      <w:pPr>
        <w:autoSpaceDE w:val="0"/>
        <w:autoSpaceDN w:val="0"/>
        <w:adjustRightInd w:val="0"/>
        <w:ind w:firstLine="0"/>
        <w:rPr>
          <w:bCs/>
          <w:color w:val="000000"/>
        </w:rPr>
      </w:pPr>
    </w:p>
    <w:sectPr w:rsidR="001B5913" w:rsidRPr="00000D28" w:rsidSect="006263E2">
      <w:headerReference w:type="default" r:id="rId8"/>
      <w:footerReference w:type="default" r:id="rId9"/>
      <w:footnotePr>
        <w:pos w:val="beneathText"/>
      </w:footnotePr>
      <w:pgSz w:w="11900" w:h="16837"/>
      <w:pgMar w:top="1843" w:right="1134" w:bottom="1134" w:left="1134" w:header="1134" w:footer="461"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72" w:rsidRDefault="00902972">
      <w:r>
        <w:separator/>
      </w:r>
    </w:p>
  </w:endnote>
  <w:endnote w:type="continuationSeparator" w:id="0">
    <w:p w:rsidR="00902972" w:rsidRDefault="00902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Bitstream Vera Sans">
    <w:altName w:val="Arial"/>
    <w:panose1 w:val="00000000000000000000"/>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itstream Vera Serif">
    <w:altName w:val="Bodoni MT"/>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72" w:rsidRDefault="00902972">
    <w:pPr>
      <w:spacing w:before="454" w:after="113"/>
      <w:rPr>
        <w:rFonts w:ascii="Bitstream Vera Serif" w:hAnsi="Bitstream Vera Serif"/>
        <w:sz w:val="14"/>
        <w:szCs w:val="14"/>
      </w:rPr>
    </w:pPr>
  </w:p>
  <w:tbl>
    <w:tblPr>
      <w:tblW w:w="0" w:type="auto"/>
      <w:tblInd w:w="108" w:type="dxa"/>
      <w:tblLayout w:type="fixed"/>
      <w:tblLook w:val="0000"/>
    </w:tblPr>
    <w:tblGrid>
      <w:gridCol w:w="8789"/>
      <w:gridCol w:w="832"/>
    </w:tblGrid>
    <w:tr w:rsidR="00902972" w:rsidTr="002E6113">
      <w:tc>
        <w:tcPr>
          <w:tcW w:w="8789" w:type="dxa"/>
          <w:vAlign w:val="bottom"/>
        </w:tcPr>
        <w:p w:rsidR="00902972" w:rsidRDefault="00902972" w:rsidP="002E6113">
          <w:pPr>
            <w:pStyle w:val="Intestazione"/>
            <w:tabs>
              <w:tab w:val="left" w:pos="847"/>
            </w:tabs>
            <w:snapToGrid w:val="0"/>
            <w:jc w:val="center"/>
            <w:rPr>
              <w:rFonts w:ascii="Cambria" w:hAnsi="Cambria"/>
              <w:sz w:val="16"/>
              <w:szCs w:val="16"/>
            </w:rPr>
          </w:pPr>
          <w:r w:rsidRPr="002E6113">
            <w:rPr>
              <w:rFonts w:ascii="Cambria" w:hAnsi="Cambria"/>
              <w:b/>
              <w:i/>
              <w:sz w:val="16"/>
              <w:szCs w:val="16"/>
            </w:rPr>
            <w:t>Dipartimento di Scienze Giuridiche</w:t>
          </w:r>
          <w:r w:rsidRPr="002E6113">
            <w:rPr>
              <w:rFonts w:ascii="Cambria" w:hAnsi="Cambria"/>
              <w:sz w:val="16"/>
              <w:szCs w:val="16"/>
            </w:rPr>
            <w:t xml:space="preserve"> -  Complesso </w:t>
          </w:r>
          <w:proofErr w:type="spellStart"/>
          <w:r w:rsidRPr="002E6113">
            <w:rPr>
              <w:rFonts w:ascii="Cambria" w:hAnsi="Cambria"/>
              <w:sz w:val="16"/>
              <w:szCs w:val="16"/>
            </w:rPr>
            <w:t>Ecotekne</w:t>
          </w:r>
          <w:proofErr w:type="spellEnd"/>
          <w:r w:rsidRPr="002E6113">
            <w:rPr>
              <w:rFonts w:ascii="Cambria" w:hAnsi="Cambria"/>
              <w:sz w:val="16"/>
              <w:szCs w:val="16"/>
            </w:rPr>
            <w:t xml:space="preserve"> </w:t>
          </w:r>
          <w:r>
            <w:rPr>
              <w:rFonts w:ascii="Cambria" w:hAnsi="Cambria"/>
              <w:sz w:val="16"/>
              <w:szCs w:val="16"/>
            </w:rPr>
            <w:t xml:space="preserve">– Pal. R1, via per </w:t>
          </w:r>
          <w:proofErr w:type="spellStart"/>
          <w:r>
            <w:rPr>
              <w:rFonts w:ascii="Cambria" w:hAnsi="Cambria"/>
              <w:sz w:val="16"/>
              <w:szCs w:val="16"/>
            </w:rPr>
            <w:t>Monteroni</w:t>
          </w:r>
          <w:proofErr w:type="spellEnd"/>
        </w:p>
        <w:p w:rsidR="00902972" w:rsidRPr="002E6113" w:rsidRDefault="00902972" w:rsidP="003211AD">
          <w:pPr>
            <w:pStyle w:val="Intestazione"/>
            <w:tabs>
              <w:tab w:val="left" w:pos="847"/>
            </w:tabs>
            <w:snapToGrid w:val="0"/>
            <w:jc w:val="center"/>
            <w:rPr>
              <w:rFonts w:ascii="Cambria" w:hAnsi="Cambria"/>
              <w:sz w:val="16"/>
              <w:szCs w:val="16"/>
            </w:rPr>
          </w:pPr>
          <w:r w:rsidRPr="002E6113">
            <w:rPr>
              <w:rFonts w:ascii="Cambria" w:hAnsi="Cambria"/>
              <w:sz w:val="16"/>
              <w:szCs w:val="16"/>
            </w:rPr>
            <w:t xml:space="preserve">73100 LECCE (+39) 0832 29 8450 </w:t>
          </w:r>
          <w:r>
            <w:rPr>
              <w:rFonts w:ascii="Cambria" w:hAnsi="Cambria"/>
              <w:sz w:val="16"/>
              <w:szCs w:val="16"/>
            </w:rPr>
            <w:t>–</w:t>
          </w:r>
          <w:r w:rsidRPr="002E6113">
            <w:rPr>
              <w:rFonts w:ascii="Cambria" w:hAnsi="Cambria"/>
              <w:sz w:val="16"/>
              <w:szCs w:val="16"/>
            </w:rPr>
            <w:t xml:space="preserve"> </w:t>
          </w:r>
          <w:r>
            <w:rPr>
              <w:rFonts w:ascii="Cambria" w:hAnsi="Cambria"/>
              <w:sz w:val="16"/>
              <w:szCs w:val="16"/>
            </w:rPr>
            <w:t xml:space="preserve">e-mail: </w:t>
          </w:r>
          <w:hyperlink r:id="rId1" w:history="1">
            <w:r w:rsidRPr="003C3140">
              <w:rPr>
                <w:rStyle w:val="Collegamentoipertestuale"/>
                <w:rFonts w:ascii="Cambria" w:hAnsi="Cambria"/>
                <w:sz w:val="16"/>
                <w:szCs w:val="16"/>
              </w:rPr>
              <w:t>rita.malorgio@unisalento.it</w:t>
            </w:r>
          </w:hyperlink>
          <w:r>
            <w:rPr>
              <w:rFonts w:ascii="Cambria" w:hAnsi="Cambria"/>
              <w:sz w:val="16"/>
              <w:szCs w:val="16"/>
            </w:rPr>
            <w:t xml:space="preserve"> </w:t>
          </w:r>
          <w:r w:rsidRPr="002E6113">
            <w:rPr>
              <w:rFonts w:ascii="Cambria" w:hAnsi="Cambria"/>
              <w:sz w:val="16"/>
              <w:szCs w:val="16"/>
            </w:rPr>
            <w:t xml:space="preserve">  </w:t>
          </w:r>
        </w:p>
      </w:tc>
      <w:tc>
        <w:tcPr>
          <w:tcW w:w="832" w:type="dxa"/>
          <w:vAlign w:val="bottom"/>
        </w:tcPr>
        <w:p w:rsidR="00902972" w:rsidRDefault="00902972">
          <w:pPr>
            <w:pStyle w:val="Intestazione"/>
            <w:tabs>
              <w:tab w:val="left" w:pos="847"/>
            </w:tabs>
            <w:snapToGrid w:val="0"/>
            <w:jc w:val="right"/>
          </w:pPr>
          <w:r>
            <w:rPr>
              <w:rFonts w:ascii="Arial Narrow" w:hAnsi="Arial Narrow"/>
              <w:sz w:val="16"/>
              <w:szCs w:val="16"/>
            </w:rPr>
            <w:t xml:space="preserve">pag. </w:t>
          </w:r>
          <w:r w:rsidR="007254E9">
            <w:rPr>
              <w:sz w:val="16"/>
              <w:szCs w:val="16"/>
            </w:rPr>
            <w:fldChar w:fldCharType="begin"/>
          </w:r>
          <w:r>
            <w:rPr>
              <w:sz w:val="16"/>
              <w:szCs w:val="16"/>
            </w:rPr>
            <w:instrText xml:space="preserve"> PAGE </w:instrText>
          </w:r>
          <w:r w:rsidR="007254E9">
            <w:rPr>
              <w:sz w:val="16"/>
              <w:szCs w:val="16"/>
            </w:rPr>
            <w:fldChar w:fldCharType="separate"/>
          </w:r>
          <w:r w:rsidR="001B5913">
            <w:rPr>
              <w:noProof/>
              <w:sz w:val="16"/>
              <w:szCs w:val="16"/>
            </w:rPr>
            <w:t>1</w:t>
          </w:r>
          <w:r w:rsidR="007254E9">
            <w:rPr>
              <w:sz w:val="16"/>
              <w:szCs w:val="16"/>
            </w:rPr>
            <w:fldChar w:fldCharType="end"/>
          </w:r>
          <w:r>
            <w:rPr>
              <w:rFonts w:ascii="Arial Narrow" w:hAnsi="Arial Narrow"/>
              <w:sz w:val="16"/>
              <w:szCs w:val="16"/>
            </w:rPr>
            <w:t xml:space="preserve"> di </w:t>
          </w:r>
        </w:p>
      </w:tc>
    </w:tr>
  </w:tbl>
  <w:p w:rsidR="00902972" w:rsidRDefault="00902972">
    <w:pPr>
      <w:pStyle w:val="Corpodeltes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72" w:rsidRDefault="00902972">
      <w:r>
        <w:separator/>
      </w:r>
    </w:p>
  </w:footnote>
  <w:footnote w:type="continuationSeparator" w:id="0">
    <w:p w:rsidR="00902972" w:rsidRDefault="00902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007"/>
      <w:gridCol w:w="1607"/>
      <w:gridCol w:w="4018"/>
    </w:tblGrid>
    <w:tr w:rsidR="00902972">
      <w:trPr>
        <w:trHeight w:val="1733"/>
      </w:trPr>
      <w:tc>
        <w:tcPr>
          <w:tcW w:w="4007" w:type="dxa"/>
        </w:tcPr>
        <w:p w:rsidR="00902972" w:rsidRDefault="007254E9">
          <w:pPr>
            <w:pStyle w:val="Intestazione"/>
            <w:snapToGrid w:val="0"/>
            <w:spacing w:before="113"/>
            <w:ind w:left="1" w:right="6304"/>
            <w:jc w:val="right"/>
            <w:rPr>
              <w:i/>
              <w:iCs/>
              <w:sz w:val="26"/>
              <w:szCs w:val="26"/>
            </w:rPr>
          </w:pPr>
          <w:r w:rsidRPr="007254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left:0;text-align:left;margin-left:6.4pt;margin-top:1.35pt;width:161.65pt;height:51.15pt;z-index:-251658752;visibility:visible" wrapcoords="-100 0 -100 21282 21600 21282 21600 0 -100 0" filled="t">
                <v:imagedata r:id="rId1" o:title=""/>
                <w10:wrap type="through"/>
              </v:shape>
            </w:pict>
          </w:r>
        </w:p>
      </w:tc>
      <w:tc>
        <w:tcPr>
          <w:tcW w:w="1607" w:type="dxa"/>
          <w:vAlign w:val="bottom"/>
        </w:tcPr>
        <w:p w:rsidR="00902972" w:rsidRDefault="00902972">
          <w:pPr>
            <w:pStyle w:val="Intestazione"/>
            <w:tabs>
              <w:tab w:val="clear" w:pos="4819"/>
              <w:tab w:val="clear" w:pos="9638"/>
              <w:tab w:val="center" w:pos="709"/>
              <w:tab w:val="right" w:pos="5528"/>
            </w:tabs>
            <w:snapToGrid w:val="0"/>
            <w:spacing w:after="221"/>
            <w:ind w:right="-13"/>
            <w:rPr>
              <w:i/>
              <w:iCs/>
              <w:sz w:val="26"/>
              <w:szCs w:val="26"/>
            </w:rPr>
          </w:pPr>
        </w:p>
      </w:tc>
      <w:tc>
        <w:tcPr>
          <w:tcW w:w="4018" w:type="dxa"/>
        </w:tcPr>
        <w:p w:rsidR="00902972" w:rsidRPr="00987AE3" w:rsidRDefault="00902972" w:rsidP="008A58F6">
          <w:pPr>
            <w:pStyle w:val="Intestazione"/>
            <w:tabs>
              <w:tab w:val="clear" w:pos="4819"/>
              <w:tab w:val="clear" w:pos="9638"/>
              <w:tab w:val="left" w:pos="738"/>
              <w:tab w:val="center" w:pos="4710"/>
              <w:tab w:val="right" w:pos="9529"/>
            </w:tabs>
            <w:snapToGrid w:val="0"/>
            <w:ind w:right="-3" w:firstLine="0"/>
            <w:jc w:val="center"/>
            <w:rPr>
              <w:rFonts w:ascii="Cambria" w:hAnsi="Cambria"/>
              <w:sz w:val="26"/>
              <w:szCs w:val="26"/>
            </w:rPr>
          </w:pPr>
          <w:r w:rsidRPr="00987AE3">
            <w:rPr>
              <w:rFonts w:ascii="Cambria" w:hAnsi="Cambria"/>
              <w:sz w:val="26"/>
              <w:szCs w:val="26"/>
            </w:rPr>
            <w:t xml:space="preserve">DIPARTIMENTO </w:t>
          </w:r>
        </w:p>
        <w:p w:rsidR="00902972" w:rsidRPr="00987AE3" w:rsidRDefault="00902972" w:rsidP="008A58F6">
          <w:pPr>
            <w:pStyle w:val="Intestazione"/>
            <w:tabs>
              <w:tab w:val="clear" w:pos="4819"/>
              <w:tab w:val="clear" w:pos="9638"/>
              <w:tab w:val="left" w:pos="738"/>
              <w:tab w:val="center" w:pos="4710"/>
              <w:tab w:val="right" w:pos="9529"/>
            </w:tabs>
            <w:snapToGrid w:val="0"/>
            <w:ind w:right="-3" w:firstLine="0"/>
            <w:jc w:val="center"/>
            <w:rPr>
              <w:rFonts w:ascii="Cambria" w:hAnsi="Cambria"/>
              <w:sz w:val="26"/>
              <w:szCs w:val="26"/>
            </w:rPr>
          </w:pPr>
          <w:proofErr w:type="spellStart"/>
          <w:r w:rsidRPr="00987AE3">
            <w:rPr>
              <w:rFonts w:ascii="Cambria" w:hAnsi="Cambria"/>
              <w:sz w:val="26"/>
              <w:szCs w:val="26"/>
            </w:rPr>
            <w:t>DI</w:t>
          </w:r>
          <w:proofErr w:type="spellEnd"/>
          <w:r w:rsidRPr="00987AE3">
            <w:rPr>
              <w:rFonts w:ascii="Cambria" w:hAnsi="Cambria"/>
              <w:sz w:val="26"/>
              <w:szCs w:val="26"/>
            </w:rPr>
            <w:t xml:space="preserve"> SCIENZE GIURIDICHE</w:t>
          </w:r>
        </w:p>
        <w:p w:rsidR="00902972" w:rsidRPr="00987AE3" w:rsidRDefault="00902972" w:rsidP="008A58F6">
          <w:pPr>
            <w:pStyle w:val="Intestazione"/>
            <w:tabs>
              <w:tab w:val="clear" w:pos="4819"/>
              <w:tab w:val="clear" w:pos="9638"/>
              <w:tab w:val="left" w:pos="738"/>
              <w:tab w:val="center" w:pos="4710"/>
              <w:tab w:val="right" w:pos="9529"/>
            </w:tabs>
            <w:snapToGrid w:val="0"/>
            <w:ind w:right="-3" w:firstLine="0"/>
            <w:jc w:val="center"/>
            <w:rPr>
              <w:rFonts w:ascii="Cambria" w:hAnsi="Cambria"/>
              <w:sz w:val="16"/>
              <w:szCs w:val="26"/>
            </w:rPr>
          </w:pPr>
        </w:p>
        <w:p w:rsidR="00902972" w:rsidRPr="002E6113" w:rsidRDefault="00902972" w:rsidP="008A58F6">
          <w:pPr>
            <w:pStyle w:val="Intestazione"/>
            <w:tabs>
              <w:tab w:val="clear" w:pos="4819"/>
              <w:tab w:val="clear" w:pos="9638"/>
              <w:tab w:val="left" w:pos="738"/>
              <w:tab w:val="center" w:pos="4710"/>
              <w:tab w:val="right" w:pos="9529"/>
            </w:tabs>
            <w:snapToGrid w:val="0"/>
            <w:ind w:right="-3" w:firstLine="0"/>
            <w:jc w:val="center"/>
            <w:rPr>
              <w:rFonts w:ascii="Cambria" w:hAnsi="Cambria"/>
              <w:i/>
              <w:sz w:val="28"/>
              <w:szCs w:val="16"/>
            </w:rPr>
          </w:pPr>
        </w:p>
      </w:tc>
    </w:tr>
  </w:tbl>
  <w:p w:rsidR="00902972" w:rsidRDefault="00902972" w:rsidP="0064228C">
    <w:pPr>
      <w:pStyle w:val="Intestazion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6B2B"/>
    <w:multiLevelType w:val="hybridMultilevel"/>
    <w:tmpl w:val="2FAEA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5B7FF1"/>
    <w:multiLevelType w:val="hybridMultilevel"/>
    <w:tmpl w:val="30627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AE3"/>
    <w:rsid w:val="00000D28"/>
    <w:rsid w:val="00056BE4"/>
    <w:rsid w:val="00072104"/>
    <w:rsid w:val="00111025"/>
    <w:rsid w:val="00155853"/>
    <w:rsid w:val="00187036"/>
    <w:rsid w:val="001B5913"/>
    <w:rsid w:val="001C0C27"/>
    <w:rsid w:val="001D77A7"/>
    <w:rsid w:val="001F7777"/>
    <w:rsid w:val="00263745"/>
    <w:rsid w:val="00290CFF"/>
    <w:rsid w:val="002E6113"/>
    <w:rsid w:val="002F03AB"/>
    <w:rsid w:val="003211AD"/>
    <w:rsid w:val="00333205"/>
    <w:rsid w:val="00333FAD"/>
    <w:rsid w:val="00357A08"/>
    <w:rsid w:val="00373D8A"/>
    <w:rsid w:val="003C3140"/>
    <w:rsid w:val="003F11A8"/>
    <w:rsid w:val="00405CA9"/>
    <w:rsid w:val="00412AAF"/>
    <w:rsid w:val="0042120F"/>
    <w:rsid w:val="00447910"/>
    <w:rsid w:val="00463378"/>
    <w:rsid w:val="00492116"/>
    <w:rsid w:val="00496105"/>
    <w:rsid w:val="004B470E"/>
    <w:rsid w:val="004F7BEB"/>
    <w:rsid w:val="00500CF5"/>
    <w:rsid w:val="00522D7E"/>
    <w:rsid w:val="00524563"/>
    <w:rsid w:val="00544632"/>
    <w:rsid w:val="00552CE0"/>
    <w:rsid w:val="0055569D"/>
    <w:rsid w:val="005A1AA6"/>
    <w:rsid w:val="005A7467"/>
    <w:rsid w:val="005E533E"/>
    <w:rsid w:val="0060320A"/>
    <w:rsid w:val="006263E2"/>
    <w:rsid w:val="0064228C"/>
    <w:rsid w:val="00650128"/>
    <w:rsid w:val="00677F21"/>
    <w:rsid w:val="006E4189"/>
    <w:rsid w:val="00720B8D"/>
    <w:rsid w:val="007254E9"/>
    <w:rsid w:val="00753150"/>
    <w:rsid w:val="007B2C00"/>
    <w:rsid w:val="008A58F6"/>
    <w:rsid w:val="008C3A78"/>
    <w:rsid w:val="008D4079"/>
    <w:rsid w:val="00902972"/>
    <w:rsid w:val="00987AE3"/>
    <w:rsid w:val="009D10C6"/>
    <w:rsid w:val="00A70EEE"/>
    <w:rsid w:val="00A80B8B"/>
    <w:rsid w:val="00AD2514"/>
    <w:rsid w:val="00AF21EA"/>
    <w:rsid w:val="00B41F98"/>
    <w:rsid w:val="00BA795A"/>
    <w:rsid w:val="00BB11D0"/>
    <w:rsid w:val="00BE6983"/>
    <w:rsid w:val="00BE6E69"/>
    <w:rsid w:val="00C075FB"/>
    <w:rsid w:val="00C6324E"/>
    <w:rsid w:val="00C67F36"/>
    <w:rsid w:val="00CA0B71"/>
    <w:rsid w:val="00CE0E49"/>
    <w:rsid w:val="00D11EF9"/>
    <w:rsid w:val="00D204F2"/>
    <w:rsid w:val="00D221BC"/>
    <w:rsid w:val="00D27E33"/>
    <w:rsid w:val="00D32615"/>
    <w:rsid w:val="00DD4C53"/>
    <w:rsid w:val="00DE7243"/>
    <w:rsid w:val="00E00DF8"/>
    <w:rsid w:val="00E166E0"/>
    <w:rsid w:val="00E63791"/>
    <w:rsid w:val="00E711AB"/>
    <w:rsid w:val="00E71771"/>
    <w:rsid w:val="00EB65A1"/>
    <w:rsid w:val="00ED0DD4"/>
    <w:rsid w:val="00F0676D"/>
    <w:rsid w:val="00F7116B"/>
    <w:rsid w:val="00F74C1B"/>
    <w:rsid w:val="00FC79C8"/>
    <w:rsid w:val="00FD3D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8F6"/>
    <w:pPr>
      <w:widowControl w:val="0"/>
      <w:suppressAutoHyphens/>
      <w:ind w:firstLine="397"/>
      <w:jc w:val="both"/>
    </w:pPr>
    <w:rPr>
      <w:sz w:val="24"/>
      <w:szCs w:val="24"/>
    </w:rPr>
  </w:style>
  <w:style w:type="paragraph" w:styleId="Titolo1">
    <w:name w:val="heading 1"/>
    <w:basedOn w:val="Normale"/>
    <w:next w:val="Normale"/>
    <w:link w:val="Titolo1Carattere"/>
    <w:qFormat/>
    <w:locked/>
    <w:rsid w:val="00000D28"/>
    <w:pPr>
      <w:keepNext/>
      <w:widowControl/>
      <w:suppressAutoHyphens w:val="0"/>
      <w:spacing w:before="240" w:after="60"/>
      <w:ind w:firstLine="0"/>
      <w:jc w:val="left"/>
      <w:outlineLvl w:val="0"/>
    </w:pPr>
    <w:rPr>
      <w:rFonts w:ascii="Arial" w:hAnsi="Arial" w:cs="Arial"/>
      <w:b/>
      <w:bCs/>
      <w:w w:val="150"/>
      <w:kern w:val="32"/>
      <w:sz w:val="32"/>
      <w:szCs w:val="32"/>
    </w:rPr>
  </w:style>
  <w:style w:type="paragraph" w:styleId="Titolo2">
    <w:name w:val="heading 2"/>
    <w:basedOn w:val="Normale"/>
    <w:next w:val="Normale"/>
    <w:link w:val="Titolo2Carattere"/>
    <w:qFormat/>
    <w:locked/>
    <w:rsid w:val="00000D28"/>
    <w:pPr>
      <w:keepNext/>
      <w:widowControl/>
      <w:suppressAutoHyphens w:val="0"/>
      <w:spacing w:before="240" w:after="60"/>
      <w:ind w:firstLine="0"/>
      <w:jc w:val="left"/>
      <w:outlineLvl w:val="1"/>
    </w:pPr>
    <w:rPr>
      <w:rFonts w:ascii="Arial" w:hAnsi="Arial" w:cs="Arial"/>
      <w:b/>
      <w:bCs/>
      <w:i/>
      <w:iCs/>
      <w:w w:val="15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uiPriority w:val="99"/>
    <w:rsid w:val="006263E2"/>
  </w:style>
  <w:style w:type="character" w:customStyle="1" w:styleId="Punti">
    <w:name w:val="Punti"/>
    <w:uiPriority w:val="99"/>
    <w:rsid w:val="006263E2"/>
    <w:rPr>
      <w:rFonts w:ascii="StarSymbol" w:eastAsia="Times New Roman" w:hAnsi="StarSymbol"/>
      <w:sz w:val="18"/>
    </w:rPr>
  </w:style>
  <w:style w:type="character" w:styleId="Collegamentoipertestuale">
    <w:name w:val="Hyperlink"/>
    <w:basedOn w:val="Caratterepredefinitoparagrafo"/>
    <w:uiPriority w:val="99"/>
    <w:semiHidden/>
    <w:rsid w:val="006263E2"/>
    <w:rPr>
      <w:rFonts w:cs="Times New Roman"/>
      <w:color w:val="0000FF"/>
      <w:u w:val="single"/>
    </w:rPr>
  </w:style>
  <w:style w:type="character" w:styleId="Collegamentovisitato">
    <w:name w:val="FollowedHyperlink"/>
    <w:basedOn w:val="Caratterepredefinitoparagrafo"/>
    <w:uiPriority w:val="99"/>
    <w:semiHidden/>
    <w:rsid w:val="006263E2"/>
    <w:rPr>
      <w:rFonts w:cs="Times New Roman"/>
      <w:color w:val="800080"/>
      <w:u w:val="single"/>
    </w:rPr>
  </w:style>
  <w:style w:type="character" w:customStyle="1" w:styleId="Absatz-Standardschriftart">
    <w:name w:val="Absatz-Standardschriftart"/>
    <w:uiPriority w:val="99"/>
    <w:rsid w:val="006263E2"/>
  </w:style>
  <w:style w:type="character" w:customStyle="1" w:styleId="Caratterepredefinitoparagrafo">
    <w:name w:val="Carattere predefinito paragrafo"/>
    <w:uiPriority w:val="99"/>
    <w:rsid w:val="006263E2"/>
  </w:style>
  <w:style w:type="paragraph" w:styleId="Corpodeltesto">
    <w:name w:val="Body Text"/>
    <w:basedOn w:val="Normale"/>
    <w:link w:val="CorpodeltestoCarattere"/>
    <w:uiPriority w:val="99"/>
    <w:semiHidden/>
    <w:rsid w:val="006263E2"/>
    <w:pPr>
      <w:spacing w:after="120"/>
    </w:pPr>
  </w:style>
  <w:style w:type="character" w:customStyle="1" w:styleId="CorpodeltestoCarattere">
    <w:name w:val="Corpo del testo Carattere"/>
    <w:basedOn w:val="Carpredefinitoparagrafo"/>
    <w:link w:val="Corpodeltesto"/>
    <w:uiPriority w:val="99"/>
    <w:semiHidden/>
    <w:rsid w:val="00F808A5"/>
    <w:rPr>
      <w:sz w:val="24"/>
      <w:szCs w:val="24"/>
    </w:rPr>
  </w:style>
  <w:style w:type="paragraph" w:customStyle="1" w:styleId="Intestazione1">
    <w:name w:val="Intestazione1"/>
    <w:basedOn w:val="Normale"/>
    <w:next w:val="Corpodeltesto"/>
    <w:uiPriority w:val="99"/>
    <w:rsid w:val="006263E2"/>
    <w:pPr>
      <w:keepNext/>
      <w:spacing w:before="240" w:after="120"/>
    </w:pPr>
    <w:rPr>
      <w:rFonts w:ascii="Bitstream Vera Sans" w:eastAsia="Mincho" w:hAnsi="Bitstream Vera Sans" w:cs="Lucidasans"/>
      <w:sz w:val="28"/>
      <w:szCs w:val="28"/>
    </w:rPr>
  </w:style>
  <w:style w:type="paragraph" w:styleId="Elenco">
    <w:name w:val="List"/>
    <w:basedOn w:val="Corpodeltesto"/>
    <w:uiPriority w:val="99"/>
    <w:semiHidden/>
    <w:rsid w:val="006263E2"/>
    <w:rPr>
      <w:rFonts w:cs="Lucidasans"/>
    </w:rPr>
  </w:style>
  <w:style w:type="paragraph" w:styleId="Intestazione">
    <w:name w:val="header"/>
    <w:basedOn w:val="Normale"/>
    <w:link w:val="IntestazioneCarattere"/>
    <w:rsid w:val="006263E2"/>
    <w:pPr>
      <w:tabs>
        <w:tab w:val="center" w:pos="4819"/>
        <w:tab w:val="right" w:pos="9638"/>
      </w:tabs>
    </w:pPr>
  </w:style>
  <w:style w:type="character" w:customStyle="1" w:styleId="IntestazioneCarattere">
    <w:name w:val="Intestazione Carattere"/>
    <w:basedOn w:val="Carpredefinitoparagrafo"/>
    <w:link w:val="Intestazione"/>
    <w:uiPriority w:val="99"/>
    <w:locked/>
    <w:rsid w:val="008A58F6"/>
    <w:rPr>
      <w:rFonts w:cs="Times New Roman"/>
      <w:sz w:val="24"/>
      <w:szCs w:val="24"/>
    </w:rPr>
  </w:style>
  <w:style w:type="paragraph" w:styleId="Pidipagina">
    <w:name w:val="footer"/>
    <w:basedOn w:val="Normale"/>
    <w:link w:val="PidipaginaCarattere"/>
    <w:uiPriority w:val="99"/>
    <w:semiHidden/>
    <w:rsid w:val="006263E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808A5"/>
    <w:rPr>
      <w:sz w:val="24"/>
      <w:szCs w:val="24"/>
    </w:rPr>
  </w:style>
  <w:style w:type="paragraph" w:customStyle="1" w:styleId="Contenutotabella">
    <w:name w:val="Contenuto tabella"/>
    <w:basedOn w:val="Normale"/>
    <w:uiPriority w:val="99"/>
    <w:rsid w:val="006263E2"/>
    <w:pPr>
      <w:suppressLineNumbers/>
    </w:pPr>
  </w:style>
  <w:style w:type="paragraph" w:customStyle="1" w:styleId="Intestazionetabella">
    <w:name w:val="Intestazione tabella"/>
    <w:basedOn w:val="Contenutotabella"/>
    <w:uiPriority w:val="99"/>
    <w:rsid w:val="006263E2"/>
    <w:pPr>
      <w:jc w:val="center"/>
    </w:pPr>
    <w:rPr>
      <w:b/>
      <w:bCs/>
      <w:i/>
      <w:iCs/>
    </w:rPr>
  </w:style>
  <w:style w:type="paragraph" w:customStyle="1" w:styleId="Didascalia1">
    <w:name w:val="Didascalia1"/>
    <w:basedOn w:val="Normale"/>
    <w:uiPriority w:val="99"/>
    <w:rsid w:val="006263E2"/>
    <w:pPr>
      <w:suppressLineNumbers/>
      <w:spacing w:before="120" w:after="120"/>
    </w:pPr>
    <w:rPr>
      <w:rFonts w:cs="Lucidasans"/>
      <w:i/>
      <w:iCs/>
    </w:rPr>
  </w:style>
  <w:style w:type="paragraph" w:customStyle="1" w:styleId="Indice">
    <w:name w:val="Indice"/>
    <w:basedOn w:val="Normale"/>
    <w:uiPriority w:val="99"/>
    <w:rsid w:val="006263E2"/>
    <w:pPr>
      <w:suppressLineNumbers/>
    </w:pPr>
    <w:rPr>
      <w:rFonts w:cs="Lucidasans"/>
    </w:rPr>
  </w:style>
  <w:style w:type="paragraph" w:customStyle="1" w:styleId="Mappadocumento1">
    <w:name w:val="Mappa documento1"/>
    <w:basedOn w:val="Normale"/>
    <w:uiPriority w:val="99"/>
    <w:rsid w:val="006263E2"/>
    <w:pPr>
      <w:shd w:val="clear" w:color="auto" w:fill="C6D5EC"/>
    </w:pPr>
    <w:rPr>
      <w:rFonts w:ascii="Lucida Grande" w:hAnsi="Lucida Grande"/>
    </w:rPr>
  </w:style>
  <w:style w:type="paragraph" w:styleId="Testofumetto">
    <w:name w:val="Balloon Text"/>
    <w:basedOn w:val="Normale"/>
    <w:link w:val="TestofumettoCarattere"/>
    <w:uiPriority w:val="99"/>
    <w:semiHidden/>
    <w:rsid w:val="008A58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A58F6"/>
    <w:rPr>
      <w:rFonts w:ascii="Tahoma" w:hAnsi="Tahoma" w:cs="Tahoma"/>
      <w:sz w:val="16"/>
      <w:szCs w:val="16"/>
    </w:rPr>
  </w:style>
  <w:style w:type="paragraph" w:customStyle="1" w:styleId="Risultato">
    <w:name w:val="Risultato"/>
    <w:basedOn w:val="Corpodeltesto"/>
    <w:uiPriority w:val="99"/>
    <w:rsid w:val="00500CF5"/>
    <w:pPr>
      <w:widowControl/>
      <w:suppressAutoHyphens w:val="0"/>
      <w:spacing w:after="60" w:line="240" w:lineRule="atLeast"/>
      <w:ind w:left="240" w:hanging="240"/>
    </w:pPr>
    <w:rPr>
      <w:rFonts w:ascii="Garamond" w:hAnsi="Garamond"/>
      <w:sz w:val="22"/>
      <w:szCs w:val="20"/>
    </w:rPr>
  </w:style>
  <w:style w:type="paragraph" w:customStyle="1" w:styleId="Titolodellasezione">
    <w:name w:val="Titolo della sezione"/>
    <w:basedOn w:val="Normale"/>
    <w:next w:val="Normale"/>
    <w:uiPriority w:val="99"/>
    <w:rsid w:val="00500CF5"/>
    <w:pPr>
      <w:keepNext/>
      <w:widowControl/>
      <w:pBdr>
        <w:bottom w:val="single" w:sz="6" w:space="1" w:color="808080"/>
      </w:pBdr>
      <w:suppressAutoHyphens w:val="0"/>
      <w:spacing w:before="220" w:line="220" w:lineRule="atLeast"/>
      <w:ind w:hanging="2160"/>
      <w:jc w:val="left"/>
    </w:pPr>
    <w:rPr>
      <w:rFonts w:ascii="Garamond" w:hAnsi="Garamond"/>
      <w:caps/>
      <w:spacing w:val="15"/>
      <w:sz w:val="20"/>
      <w:szCs w:val="20"/>
    </w:rPr>
  </w:style>
  <w:style w:type="character" w:styleId="Enfasigrassetto">
    <w:name w:val="Strong"/>
    <w:basedOn w:val="Carpredefinitoparagrafo"/>
    <w:uiPriority w:val="99"/>
    <w:qFormat/>
    <w:rsid w:val="00552CE0"/>
    <w:rPr>
      <w:rFonts w:cs="Times New Roman"/>
      <w:b/>
      <w:bCs/>
    </w:rPr>
  </w:style>
  <w:style w:type="character" w:customStyle="1" w:styleId="Titolo1Carattere">
    <w:name w:val="Titolo 1 Carattere"/>
    <w:basedOn w:val="Carpredefinitoparagrafo"/>
    <w:link w:val="Titolo1"/>
    <w:rsid w:val="00000D28"/>
    <w:rPr>
      <w:rFonts w:ascii="Arial" w:hAnsi="Arial" w:cs="Arial"/>
      <w:b/>
      <w:bCs/>
      <w:w w:val="150"/>
      <w:kern w:val="32"/>
      <w:sz w:val="32"/>
      <w:szCs w:val="32"/>
    </w:rPr>
  </w:style>
  <w:style w:type="character" w:customStyle="1" w:styleId="Titolo2Carattere">
    <w:name w:val="Titolo 2 Carattere"/>
    <w:basedOn w:val="Carpredefinitoparagrafo"/>
    <w:link w:val="Titolo2"/>
    <w:rsid w:val="00000D28"/>
    <w:rPr>
      <w:rFonts w:ascii="Arial" w:hAnsi="Arial" w:cs="Arial"/>
      <w:b/>
      <w:bCs/>
      <w:i/>
      <w:iCs/>
      <w:w w:val="150"/>
      <w:sz w:val="28"/>
      <w:szCs w:val="28"/>
    </w:rPr>
  </w:style>
  <w:style w:type="paragraph" w:styleId="PreformattatoHTML">
    <w:name w:val="HTML Preformatted"/>
    <w:basedOn w:val="Normale"/>
    <w:link w:val="PreformattatoHTMLCarattere"/>
    <w:uiPriority w:val="99"/>
    <w:unhideWhenUsed/>
    <w:rsid w:val="00000D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00D2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1212085">
      <w:marLeft w:val="0"/>
      <w:marRight w:val="0"/>
      <w:marTop w:val="0"/>
      <w:marBottom w:val="0"/>
      <w:divBdr>
        <w:top w:val="none" w:sz="0" w:space="0" w:color="auto"/>
        <w:left w:val="none" w:sz="0" w:space="0" w:color="auto"/>
        <w:bottom w:val="none" w:sz="0" w:space="0" w:color="auto"/>
        <w:right w:val="none" w:sz="0" w:space="0" w:color="auto"/>
      </w:divBdr>
      <w:divsChild>
        <w:div w:id="1201212083">
          <w:marLeft w:val="0"/>
          <w:marRight w:val="0"/>
          <w:marTop w:val="0"/>
          <w:marBottom w:val="0"/>
          <w:divBdr>
            <w:top w:val="none" w:sz="0" w:space="0" w:color="auto"/>
            <w:left w:val="none" w:sz="0" w:space="0" w:color="auto"/>
            <w:bottom w:val="none" w:sz="0" w:space="0" w:color="auto"/>
            <w:right w:val="none" w:sz="0" w:space="0" w:color="auto"/>
          </w:divBdr>
          <w:divsChild>
            <w:div w:id="1201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2086">
      <w:marLeft w:val="0"/>
      <w:marRight w:val="0"/>
      <w:marTop w:val="0"/>
      <w:marBottom w:val="0"/>
      <w:divBdr>
        <w:top w:val="none" w:sz="0" w:space="0" w:color="auto"/>
        <w:left w:val="none" w:sz="0" w:space="0" w:color="auto"/>
        <w:bottom w:val="none" w:sz="0" w:space="0" w:color="auto"/>
        <w:right w:val="none" w:sz="0" w:space="0" w:color="auto"/>
      </w:divBdr>
      <w:divsChild>
        <w:div w:id="1201212087">
          <w:marLeft w:val="0"/>
          <w:marRight w:val="0"/>
          <w:marTop w:val="0"/>
          <w:marBottom w:val="0"/>
          <w:divBdr>
            <w:top w:val="none" w:sz="0" w:space="0" w:color="auto"/>
            <w:left w:val="none" w:sz="0" w:space="0" w:color="auto"/>
            <w:bottom w:val="none" w:sz="0" w:space="0" w:color="auto"/>
            <w:right w:val="none" w:sz="0" w:space="0" w:color="auto"/>
          </w:divBdr>
          <w:divsChild>
            <w:div w:id="1201212084">
              <w:marLeft w:val="0"/>
              <w:marRight w:val="0"/>
              <w:marTop w:val="0"/>
              <w:marBottom w:val="0"/>
              <w:divBdr>
                <w:top w:val="none" w:sz="0" w:space="0" w:color="auto"/>
                <w:left w:val="none" w:sz="0" w:space="0" w:color="auto"/>
                <w:bottom w:val="none" w:sz="0" w:space="0" w:color="auto"/>
                <w:right w:val="none" w:sz="0" w:space="0" w:color="auto"/>
              </w:divBdr>
            </w:div>
            <w:div w:id="1201212088">
              <w:marLeft w:val="0"/>
              <w:marRight w:val="0"/>
              <w:marTop w:val="0"/>
              <w:marBottom w:val="0"/>
              <w:divBdr>
                <w:top w:val="none" w:sz="0" w:space="0" w:color="auto"/>
                <w:left w:val="none" w:sz="0" w:space="0" w:color="auto"/>
                <w:bottom w:val="none" w:sz="0" w:space="0" w:color="auto"/>
                <w:right w:val="none" w:sz="0" w:space="0" w:color="auto"/>
              </w:divBdr>
            </w:div>
            <w:div w:id="1201212090">
              <w:marLeft w:val="0"/>
              <w:marRight w:val="0"/>
              <w:marTop w:val="0"/>
              <w:marBottom w:val="0"/>
              <w:divBdr>
                <w:top w:val="none" w:sz="0" w:space="0" w:color="auto"/>
                <w:left w:val="none" w:sz="0" w:space="0" w:color="auto"/>
                <w:bottom w:val="none" w:sz="0" w:space="0" w:color="auto"/>
                <w:right w:val="none" w:sz="0" w:space="0" w:color="auto"/>
              </w:divBdr>
            </w:div>
            <w:div w:id="12012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co.viterbo@unisalen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ta.malorgio@unisal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gi\AppData\Roaming\Microsoft\Templates\intestata%20dipScG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intestata dipScGiur</Template>
  <TotalTime>138</TotalTime>
  <Pages>4</Pages>
  <Words>1325</Words>
  <Characters>8011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del Salento</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Pasquale Luigi Di Viggiano</dc:creator>
  <cp:keywords/>
  <dc:description/>
  <cp:lastModifiedBy>Francesco</cp:lastModifiedBy>
  <cp:revision>14</cp:revision>
  <cp:lastPrinted>2012-05-18T12:01:00Z</cp:lastPrinted>
  <dcterms:created xsi:type="dcterms:W3CDTF">2012-05-18T12:02:00Z</dcterms:created>
  <dcterms:modified xsi:type="dcterms:W3CDTF">2017-05-25T17:21:00Z</dcterms:modified>
</cp:coreProperties>
</file>