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D" w:rsidRPr="00FB530E" w:rsidRDefault="008A3667" w:rsidP="009C6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1F7D" w:rsidRPr="00FB530E">
        <w:rPr>
          <w:b/>
          <w:sz w:val="28"/>
          <w:szCs w:val="28"/>
        </w:rPr>
        <w:t>Insegnamento</w:t>
      </w:r>
      <w:r w:rsidR="006B33CD">
        <w:rPr>
          <w:b/>
          <w:sz w:val="28"/>
          <w:szCs w:val="28"/>
        </w:rPr>
        <w:t xml:space="preserve"> (</w:t>
      </w:r>
      <w:proofErr w:type="spellStart"/>
      <w:r w:rsidR="006B33CD">
        <w:rPr>
          <w:b/>
          <w:sz w:val="28"/>
          <w:szCs w:val="28"/>
        </w:rPr>
        <w:t>a.a.</w:t>
      </w:r>
      <w:proofErr w:type="spellEnd"/>
      <w:r w:rsidR="006B33CD">
        <w:rPr>
          <w:b/>
          <w:sz w:val="28"/>
          <w:szCs w:val="28"/>
        </w:rPr>
        <w:t xml:space="preserve"> 2018-2019) </w:t>
      </w:r>
      <w:r w:rsidR="006B33CD">
        <w:rPr>
          <w:b/>
          <w:sz w:val="28"/>
          <w:szCs w:val="28"/>
        </w:rPr>
        <w:tab/>
      </w:r>
      <w:r w:rsidR="006B33CD">
        <w:rPr>
          <w:b/>
          <w:sz w:val="28"/>
          <w:szCs w:val="28"/>
        </w:rPr>
        <w:tab/>
        <w:t xml:space="preserve">          </w:t>
      </w:r>
      <w:r w:rsidR="008A6935">
        <w:rPr>
          <w:b/>
          <w:sz w:val="28"/>
          <w:szCs w:val="28"/>
        </w:rPr>
        <w:tab/>
        <w:t xml:space="preserve">       </w:t>
      </w:r>
      <w:r w:rsidR="009C68CD">
        <w:rPr>
          <w:b/>
          <w:sz w:val="28"/>
          <w:szCs w:val="28"/>
        </w:rPr>
        <w:t xml:space="preserve"> </w:t>
      </w:r>
      <w:r w:rsidR="002316E9">
        <w:rPr>
          <w:b/>
          <w:sz w:val="28"/>
          <w:szCs w:val="28"/>
        </w:rPr>
        <w:t xml:space="preserve"> </w:t>
      </w:r>
      <w:r w:rsidR="009351A8">
        <w:rPr>
          <w:b/>
          <w:sz w:val="28"/>
          <w:szCs w:val="28"/>
        </w:rPr>
        <w:t xml:space="preserve">      </w:t>
      </w:r>
      <w:r w:rsidR="009C68CD">
        <w:rPr>
          <w:b/>
          <w:sz w:val="28"/>
          <w:szCs w:val="28"/>
        </w:rPr>
        <w:t>Docente</w:t>
      </w:r>
    </w:p>
    <w:p w:rsidR="001D685E" w:rsidRDefault="00380D96" w:rsidP="009C68CD">
      <w:pPr>
        <w:rPr>
          <w:b/>
          <w:sz w:val="28"/>
          <w:szCs w:val="28"/>
        </w:rPr>
      </w:pPr>
      <w:r w:rsidRPr="00380D96">
        <w:rPr>
          <w:b/>
          <w:szCs w:val="24"/>
        </w:rPr>
        <w:t>Fondamenti di diritto dell’innovazione tecnologica</w:t>
      </w:r>
      <w:r w:rsidR="009351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3399" w:rsidRPr="00380D96">
        <w:rPr>
          <w:b/>
          <w:szCs w:val="24"/>
        </w:rPr>
        <w:t>Prof. Francesco Giacomo Viterbo</w:t>
      </w:r>
    </w:p>
    <w:p w:rsidR="003A1F7D" w:rsidRPr="00FB530E" w:rsidRDefault="003A1F7D" w:rsidP="009C68CD">
      <w:pPr>
        <w:rPr>
          <w:b/>
          <w:sz w:val="28"/>
          <w:szCs w:val="28"/>
        </w:rPr>
      </w:pPr>
    </w:p>
    <w:p w:rsidR="003A1F7D" w:rsidRPr="003A1F7D" w:rsidRDefault="003A1F7D" w:rsidP="003A1F7D">
      <w:pPr>
        <w:jc w:val="center"/>
        <w:rPr>
          <w:b/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Prerequisiti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>Nessuno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Contenuti</w:t>
      </w:r>
      <w:r w:rsidR="00FB530E" w:rsidRPr="00FB530E">
        <w:rPr>
          <w:sz w:val="22"/>
          <w:szCs w:val="22"/>
        </w:rPr>
        <w:t>:</w:t>
      </w:r>
    </w:p>
    <w:p w:rsidR="00FB530E" w:rsidRPr="00FB530E" w:rsidRDefault="00D27062" w:rsidP="00D27062">
      <w:pPr>
        <w:jc w:val="both"/>
        <w:rPr>
          <w:sz w:val="22"/>
          <w:szCs w:val="22"/>
        </w:rPr>
      </w:pPr>
      <w:r>
        <w:t>Nozioni introduttive e fonti del diritto privato e dell’innovazione tecnologica. Ordinamento dei rapporti in Internet e nei mercati online: soggetti e situazioni giuridiche; autonomia negoziale;</w:t>
      </w:r>
      <w:r w:rsidR="003916D4">
        <w:t xml:space="preserve"> </w:t>
      </w:r>
      <w:r>
        <w:t>singoli contratti; responsabilità civile.</w:t>
      </w:r>
    </w:p>
    <w:p w:rsidR="003A1F7D" w:rsidRDefault="003A1F7D" w:rsidP="003A1F7D">
      <w:pPr>
        <w:jc w:val="both"/>
        <w:rPr>
          <w:sz w:val="22"/>
          <w:szCs w:val="22"/>
        </w:rPr>
      </w:pPr>
    </w:p>
    <w:p w:rsidR="00E35C8C" w:rsidRPr="00FB530E" w:rsidRDefault="00E35C8C" w:rsidP="003A1F7D">
      <w:pPr>
        <w:jc w:val="both"/>
        <w:rPr>
          <w:sz w:val="22"/>
          <w:szCs w:val="22"/>
        </w:rPr>
      </w:pPr>
      <w:r w:rsidRPr="00517B7F">
        <w:rPr>
          <w:sz w:val="22"/>
          <w:szCs w:val="22"/>
          <w:u w:val="single"/>
        </w:rPr>
        <w:t xml:space="preserve">Il medesimo programma deve essere portato da tutti gli studenti sia frequentanti sia non frequentanti le lezioni del Corso. </w:t>
      </w:r>
      <w:r>
        <w:rPr>
          <w:sz w:val="22"/>
          <w:szCs w:val="22"/>
          <w:u w:val="single"/>
        </w:rPr>
        <w:t>Tutt</w:t>
      </w:r>
      <w:r w:rsidR="00013D63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gli studenti devono integrare obbligatoriamente lo studio del Regolamento (UE) 2016/679 del 27 aprile 2016 (regolamento generale sulla protezione dei dati) e del decreto legislativo 10 agosto 2018, n. 101.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Obiettivi formativi</w:t>
      </w:r>
      <w:r w:rsidR="00FB530E" w:rsidRPr="00FB530E">
        <w:rPr>
          <w:sz w:val="22"/>
          <w:szCs w:val="22"/>
        </w:rPr>
        <w:t>:</w:t>
      </w:r>
    </w:p>
    <w:p w:rsidR="00FB530E" w:rsidRPr="00FB530E" w:rsidRDefault="00FA7A2B" w:rsidP="00FA7A2B">
      <w:pPr>
        <w:jc w:val="both"/>
        <w:rPr>
          <w:sz w:val="22"/>
          <w:szCs w:val="22"/>
        </w:rPr>
      </w:pPr>
      <w:r>
        <w:t xml:space="preserve">L’insegnamento si propone di esaminare i problemi giuridici connessi con le nuove tecnologie informatiche e digitali analizzando le implicazioni connesse al loro sviluppo ed alla loro applicazione pratica attraverso un tipo di approccio che assegna particolare rilevanza all’interpretazione delle fonti normative e ai metodi di individuazione della disciplina concretamente applicabile. </w:t>
      </w:r>
      <w:r>
        <w:rPr>
          <w:sz w:val="22"/>
          <w:szCs w:val="22"/>
        </w:rPr>
        <w:t>Tale approccio è orientato all’</w:t>
      </w:r>
      <w:r w:rsidR="008A6935" w:rsidRPr="00C47B8D">
        <w:rPr>
          <w:sz w:val="22"/>
          <w:szCs w:val="22"/>
        </w:rPr>
        <w:t>apprendimento delle nozioni fo</w:t>
      </w:r>
      <w:r>
        <w:rPr>
          <w:sz w:val="22"/>
          <w:szCs w:val="22"/>
        </w:rPr>
        <w:t>ndamentali del diritto privato mediante l’analisi dei rapporti giuridici in Internet e nei mercati online, nella consapevolezza del loro stretto legame</w:t>
      </w:r>
      <w:r w:rsidR="00C479FE">
        <w:rPr>
          <w:sz w:val="22"/>
          <w:szCs w:val="22"/>
        </w:rPr>
        <w:t xml:space="preserve"> con i valori fondamentali dell’ordinamento giuridico, considerato nella sua unitarietà</w:t>
      </w:r>
      <w:r w:rsidR="008A6935" w:rsidRPr="00C47B8D">
        <w:rPr>
          <w:sz w:val="22"/>
          <w:szCs w:val="22"/>
        </w:rPr>
        <w:t>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Metodi didattici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 xml:space="preserve">Lezioni frontali 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Modalità d’esame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 xml:space="preserve">Esame orale. </w:t>
      </w:r>
      <w:r w:rsidRPr="00C47B8D">
        <w:rPr>
          <w:sz w:val="22"/>
          <w:szCs w:val="22"/>
        </w:rPr>
        <w:t>L’esame consiste in un colloquio orale finalizzato ad appurare il grado di assimilazione e comprensione del programma svolto a lezione e contenuto ne</w:t>
      </w:r>
      <w:r>
        <w:rPr>
          <w:sz w:val="22"/>
          <w:szCs w:val="22"/>
        </w:rPr>
        <w:t>i libri di testo consigliati e la capacità di consultazione delle fonti del diritto.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Altre informazioni utili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 w:rsidRPr="00C47B8D">
        <w:rPr>
          <w:sz w:val="22"/>
          <w:szCs w:val="22"/>
        </w:rPr>
        <w:t>L’apprendimento non dovrà essere mnemonico ma critico, e dovrà denotare la capacità di proiettare le nozioni teoriche sul piano dell’applicazione pratica.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Programma esteso</w:t>
      </w:r>
      <w:r w:rsidR="00FB530E" w:rsidRPr="00FB530E">
        <w:rPr>
          <w:sz w:val="22"/>
          <w:szCs w:val="22"/>
        </w:rPr>
        <w:t>:</w:t>
      </w:r>
    </w:p>
    <w:p w:rsidR="00FB530E" w:rsidRDefault="00C479FE" w:rsidP="001D685E">
      <w:pPr>
        <w:jc w:val="both"/>
      </w:pPr>
      <w:r w:rsidRPr="00C479FE">
        <w:rPr>
          <w:b/>
        </w:rPr>
        <w:t>Parte generale</w:t>
      </w:r>
      <w:r>
        <w:t xml:space="preserve">: </w:t>
      </w:r>
      <w:r w:rsidR="008A6935">
        <w:t>Fonti del diritto.</w:t>
      </w:r>
      <w:r>
        <w:t xml:space="preserve"> Situazioni soggettive e rapporti giuridici.</w:t>
      </w:r>
      <w:r w:rsidR="008A6935">
        <w:t xml:space="preserve"> Metodo giur</w:t>
      </w:r>
      <w:r w:rsidR="003916D4">
        <w:t>idico e interpretazione.</w:t>
      </w:r>
      <w:r>
        <w:t xml:space="preserve"> Applicazione del diritto nello spazio e nel tempo</w:t>
      </w:r>
      <w:r w:rsidR="003916D4">
        <w:t xml:space="preserve"> Persone</w:t>
      </w:r>
      <w:r w:rsidR="008A6935">
        <w:t xml:space="preserve"> fisiche. Persone giuridiche. Situazioni</w:t>
      </w:r>
      <w:r>
        <w:t xml:space="preserve"> esistenziali. Situazioni</w:t>
      </w:r>
      <w:r w:rsidR="008A6935">
        <w:t xml:space="preserve"> reali </w:t>
      </w:r>
      <w:r>
        <w:t>e</w:t>
      </w:r>
      <w:r w:rsidR="008A6935">
        <w:t xml:space="preserve"> di credito</w:t>
      </w:r>
      <w:r>
        <w:t>. Autonomia negoziale. Contratto e suoi elementi essenziali. Responsabilità civile e illecito.</w:t>
      </w:r>
    </w:p>
    <w:p w:rsidR="00C479FE" w:rsidRPr="00FB530E" w:rsidRDefault="00C479FE" w:rsidP="001D685E">
      <w:pPr>
        <w:jc w:val="both"/>
        <w:rPr>
          <w:sz w:val="22"/>
          <w:szCs w:val="22"/>
        </w:rPr>
      </w:pPr>
      <w:r w:rsidRPr="00C479FE">
        <w:rPr>
          <w:b/>
        </w:rPr>
        <w:t xml:space="preserve">Parte </w:t>
      </w:r>
      <w:r>
        <w:rPr>
          <w:b/>
        </w:rPr>
        <w:t>speci</w:t>
      </w:r>
      <w:r w:rsidRPr="00C479FE">
        <w:rPr>
          <w:b/>
        </w:rPr>
        <w:t>ale</w:t>
      </w:r>
      <w:r>
        <w:t xml:space="preserve">: I </w:t>
      </w:r>
      <w:r w:rsidRPr="00C479FE">
        <w:rPr>
          <w:i/>
        </w:rPr>
        <w:t xml:space="preserve">Domain </w:t>
      </w:r>
      <w:proofErr w:type="spellStart"/>
      <w:r w:rsidRPr="00C479FE">
        <w:rPr>
          <w:i/>
        </w:rPr>
        <w:t>names</w:t>
      </w:r>
      <w:proofErr w:type="spellEnd"/>
      <w:r>
        <w:t xml:space="preserve">. Privacy e diritti della personalità in Rete. </w:t>
      </w:r>
      <w:r w:rsidR="000078DD">
        <w:t xml:space="preserve">Il contratto di accesso a Internet. </w:t>
      </w:r>
      <w:r>
        <w:t xml:space="preserve">La fornitura di servizi informatici e l’informatizzazione delle imprese. Il contratto telematico. I mezzi di pagamento. La tutela del consumatore telematico. Nuovi beni e mondi digitali. Il </w:t>
      </w:r>
      <w:proofErr w:type="spellStart"/>
      <w:r w:rsidRPr="00C479FE">
        <w:rPr>
          <w:i/>
        </w:rPr>
        <w:t>Cloud</w:t>
      </w:r>
      <w:proofErr w:type="spellEnd"/>
      <w:r w:rsidRPr="00C479FE">
        <w:rPr>
          <w:i/>
        </w:rPr>
        <w:t xml:space="preserve"> </w:t>
      </w:r>
      <w:proofErr w:type="spellStart"/>
      <w:r w:rsidRPr="00C479FE">
        <w:rPr>
          <w:i/>
        </w:rPr>
        <w:t>computing</w:t>
      </w:r>
      <w:proofErr w:type="spellEnd"/>
      <w:r>
        <w:t>. La responsabilità civile in Rete.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104EBE">
        <w:rPr>
          <w:b/>
          <w:sz w:val="22"/>
          <w:szCs w:val="22"/>
        </w:rPr>
        <w:t>Testi di riferimento</w:t>
      </w:r>
      <w:r w:rsidR="00FB530E" w:rsidRPr="00FB530E">
        <w:rPr>
          <w:sz w:val="22"/>
          <w:szCs w:val="22"/>
        </w:rPr>
        <w:t>:</w:t>
      </w:r>
    </w:p>
    <w:p w:rsidR="00F1688B" w:rsidRPr="00F1688B" w:rsidRDefault="00F1688B" w:rsidP="00F1688B">
      <w:pPr>
        <w:jc w:val="both"/>
        <w:rPr>
          <w:sz w:val="22"/>
          <w:szCs w:val="22"/>
        </w:rPr>
      </w:pPr>
      <w:r w:rsidRPr="00104EBE">
        <w:rPr>
          <w:b/>
          <w:sz w:val="22"/>
          <w:szCs w:val="22"/>
        </w:rPr>
        <w:t>Parte generale</w:t>
      </w:r>
      <w:r w:rsidR="00F93E15">
        <w:rPr>
          <w:sz w:val="22"/>
          <w:szCs w:val="22"/>
        </w:rPr>
        <w:t xml:space="preserve">: </w:t>
      </w:r>
      <w:r w:rsidR="00F93E15">
        <w:t xml:space="preserve">P. </w:t>
      </w:r>
      <w:proofErr w:type="spellStart"/>
      <w:r w:rsidR="00F93E15">
        <w:rPr>
          <w:smallCaps/>
        </w:rPr>
        <w:t>Perlingieri</w:t>
      </w:r>
      <w:proofErr w:type="spellEnd"/>
      <w:r w:rsidR="00F93E15">
        <w:rPr>
          <w:smallCaps/>
        </w:rPr>
        <w:t xml:space="preserve"> (</w:t>
      </w:r>
      <w:r w:rsidR="00F93E15">
        <w:t xml:space="preserve">a cura di), </w:t>
      </w:r>
      <w:r w:rsidR="00F93E15">
        <w:rPr>
          <w:i/>
        </w:rPr>
        <w:t>Istituzioni</w:t>
      </w:r>
      <w:r w:rsidR="00F93E15" w:rsidRPr="00B02BC8">
        <w:rPr>
          <w:i/>
        </w:rPr>
        <w:t xml:space="preserve"> di diritto </w:t>
      </w:r>
      <w:r w:rsidR="00F93E15">
        <w:rPr>
          <w:i/>
        </w:rPr>
        <w:t>civile</w:t>
      </w:r>
      <w:r w:rsidR="00F93E15">
        <w:t xml:space="preserve">, 2018, Edizioni Scientifiche italiane, </w:t>
      </w:r>
      <w:r w:rsidR="00F93E15" w:rsidRPr="009452C9">
        <w:rPr>
          <w:u w:val="single"/>
        </w:rPr>
        <w:t xml:space="preserve">Parte prima, paragrafi da 10 a 17, da 27 a 57; Parte seconda, paragrafi da 1 a 13; </w:t>
      </w:r>
      <w:r w:rsidR="00F9630E" w:rsidRPr="009452C9">
        <w:rPr>
          <w:u w:val="single"/>
        </w:rPr>
        <w:t>Parte terza, paragrafi da 1 a 22, da 42 a 49</w:t>
      </w:r>
      <w:r w:rsidR="00F93E15" w:rsidRPr="009452C9">
        <w:rPr>
          <w:u w:val="single"/>
        </w:rPr>
        <w:t>; Pa</w:t>
      </w:r>
      <w:r w:rsidR="00F9630E" w:rsidRPr="009452C9">
        <w:rPr>
          <w:u w:val="single"/>
        </w:rPr>
        <w:t>rte quarta, paragrafi da 1 a 28; Parte quinta, paragrafi da 1 a 7, da 18 a 21</w:t>
      </w:r>
      <w:r w:rsidR="00F9630E">
        <w:t>.</w:t>
      </w:r>
    </w:p>
    <w:p w:rsidR="00104EBE" w:rsidRDefault="00F9630E" w:rsidP="00B02BC8">
      <w:pPr>
        <w:tabs>
          <w:tab w:val="left" w:pos="284"/>
        </w:tabs>
        <w:jc w:val="both"/>
      </w:pPr>
      <w:r w:rsidRPr="00104EBE">
        <w:rPr>
          <w:b/>
          <w:sz w:val="22"/>
          <w:szCs w:val="22"/>
        </w:rPr>
        <w:lastRenderedPageBreak/>
        <w:t>Parte speciale</w:t>
      </w:r>
      <w:r>
        <w:rPr>
          <w:sz w:val="22"/>
          <w:szCs w:val="22"/>
        </w:rPr>
        <w:t xml:space="preserve">: </w:t>
      </w:r>
      <w:r w:rsidR="00563ED9">
        <w:t>D</w:t>
      </w:r>
      <w:r w:rsidR="00B02BC8">
        <w:t xml:space="preserve">. </w:t>
      </w:r>
      <w:r w:rsidR="00563ED9">
        <w:rPr>
          <w:smallCaps/>
        </w:rPr>
        <w:t xml:space="preserve">Valentino </w:t>
      </w:r>
      <w:r w:rsidR="00202327">
        <w:rPr>
          <w:smallCaps/>
        </w:rPr>
        <w:t>(</w:t>
      </w:r>
      <w:r w:rsidR="00202327">
        <w:t>a cura di)</w:t>
      </w:r>
      <w:r w:rsidR="00B02BC8">
        <w:t xml:space="preserve">, </w:t>
      </w:r>
      <w:r w:rsidR="00B02BC8" w:rsidRPr="00B02BC8">
        <w:rPr>
          <w:i/>
        </w:rPr>
        <w:t xml:space="preserve">Manuale di diritto </w:t>
      </w:r>
      <w:r w:rsidR="00202327">
        <w:rPr>
          <w:i/>
        </w:rPr>
        <w:t>dell’informatica</w:t>
      </w:r>
      <w:r w:rsidR="00B02BC8">
        <w:t xml:space="preserve">, </w:t>
      </w:r>
      <w:r w:rsidR="00202327">
        <w:t>2016</w:t>
      </w:r>
      <w:r w:rsidR="00B02BC8">
        <w:t xml:space="preserve">, </w:t>
      </w:r>
      <w:r>
        <w:t xml:space="preserve">Edizioni Scientifiche italiane, </w:t>
      </w:r>
      <w:r w:rsidR="00B02BC8" w:rsidRPr="00B02BC8">
        <w:rPr>
          <w:u w:val="single"/>
        </w:rPr>
        <w:t xml:space="preserve">Parte </w:t>
      </w:r>
      <w:r>
        <w:rPr>
          <w:u w:val="single"/>
        </w:rPr>
        <w:t>second</w:t>
      </w:r>
      <w:r w:rsidR="00B02BC8" w:rsidRPr="00B02BC8">
        <w:rPr>
          <w:u w:val="single"/>
        </w:rPr>
        <w:t xml:space="preserve">a, </w:t>
      </w:r>
      <w:r w:rsidR="009452C9">
        <w:rPr>
          <w:u w:val="single"/>
        </w:rPr>
        <w:t>Capitoli I, II, III;</w:t>
      </w:r>
      <w:r w:rsidR="00B02BC8" w:rsidRPr="00B02BC8">
        <w:rPr>
          <w:u w:val="single"/>
        </w:rPr>
        <w:t xml:space="preserve"> Parte terza, </w:t>
      </w:r>
      <w:r w:rsidR="00104EBE">
        <w:rPr>
          <w:u w:val="single"/>
        </w:rPr>
        <w:t>Capitolo</w:t>
      </w:r>
      <w:r w:rsidR="009452C9">
        <w:rPr>
          <w:u w:val="single"/>
        </w:rPr>
        <w:t xml:space="preserve"> </w:t>
      </w:r>
      <w:r w:rsidR="009452C9" w:rsidRPr="009452C9">
        <w:rPr>
          <w:u w:val="single"/>
        </w:rPr>
        <w:t>VIII; Parte quarta, Capitoli I</w:t>
      </w:r>
      <w:r w:rsidR="00104EBE">
        <w:rPr>
          <w:u w:val="single"/>
        </w:rPr>
        <w:t xml:space="preserve"> (A, B, C)</w:t>
      </w:r>
      <w:r w:rsidR="009452C9" w:rsidRPr="009452C9">
        <w:rPr>
          <w:u w:val="single"/>
        </w:rPr>
        <w:t xml:space="preserve">, II, III, </w:t>
      </w:r>
      <w:proofErr w:type="spellStart"/>
      <w:r w:rsidR="009452C9" w:rsidRPr="009452C9">
        <w:rPr>
          <w:u w:val="single"/>
        </w:rPr>
        <w:t>VI</w:t>
      </w:r>
      <w:proofErr w:type="spellEnd"/>
      <w:r w:rsidR="009452C9" w:rsidRPr="009452C9">
        <w:rPr>
          <w:u w:val="single"/>
        </w:rPr>
        <w:t xml:space="preserve"> e VII; Parte </w:t>
      </w:r>
      <w:r w:rsidR="00104EBE">
        <w:rPr>
          <w:u w:val="single"/>
        </w:rPr>
        <w:t>quinta, Capitolo I.</w:t>
      </w:r>
      <w:r w:rsidR="009452C9">
        <w:t xml:space="preserve"> </w:t>
      </w:r>
    </w:p>
    <w:p w:rsidR="00B02BC8" w:rsidRDefault="00104EBE" w:rsidP="00B02BC8">
      <w:pPr>
        <w:tabs>
          <w:tab w:val="left" w:pos="284"/>
        </w:tabs>
        <w:jc w:val="both"/>
      </w:pPr>
      <w:r>
        <w:t>Le indicazioni</w:t>
      </w:r>
      <w:r w:rsidR="00B02BC8">
        <w:t xml:space="preserve"> </w:t>
      </w:r>
      <w:r>
        <w:t>su</w:t>
      </w:r>
      <w:r w:rsidR="00B02BC8">
        <w:t>lle parti ricomp</w:t>
      </w:r>
      <w:r>
        <w:t>rese nel programma da studiare sono tratte dai sommari</w:t>
      </w:r>
      <w:r w:rsidR="00B02BC8">
        <w:t xml:space="preserve"> </w:t>
      </w:r>
      <w:r>
        <w:t>dei testi consigliati, disponibili</w:t>
      </w:r>
      <w:r w:rsidR="00B02BC8">
        <w:t xml:space="preserve"> </w:t>
      </w:r>
      <w:r>
        <w:t>in</w:t>
      </w:r>
      <w:r w:rsidR="00B02BC8">
        <w:t xml:space="preserve"> versione pdf </w:t>
      </w:r>
      <w:r>
        <w:t>nel sito internet dell’Editore e anche</w:t>
      </w:r>
      <w:r w:rsidR="00B02BC8">
        <w:t xml:space="preserve"> in allegato alla pagina </w:t>
      </w:r>
      <w:proofErr w:type="spellStart"/>
      <w:r w:rsidR="00B02BC8">
        <w:t>phonebook</w:t>
      </w:r>
      <w:proofErr w:type="spellEnd"/>
      <w:r w:rsidR="00B02BC8">
        <w:t xml:space="preserve"> del docente nell</w:t>
      </w:r>
      <w:r w:rsidR="0042440B">
        <w:t>a sezione “Materiali didattici”</w:t>
      </w:r>
      <w:r w:rsidR="00B02BC8">
        <w:t>.</w:t>
      </w:r>
    </w:p>
    <w:p w:rsidR="009351A8" w:rsidRDefault="009351A8" w:rsidP="00B02BC8"/>
    <w:p w:rsidR="00104EBE" w:rsidRDefault="00104EBE" w:rsidP="00B02BC8">
      <w:r w:rsidRPr="00104EBE">
        <w:rPr>
          <w:b/>
        </w:rPr>
        <w:t>Letture consigliate</w:t>
      </w:r>
      <w:r w:rsidR="00E35C8C">
        <w:rPr>
          <w:b/>
        </w:rPr>
        <w:t xml:space="preserve"> </w:t>
      </w:r>
      <w:r w:rsidR="000078DD">
        <w:rPr>
          <w:b/>
        </w:rPr>
        <w:t xml:space="preserve">facoltative </w:t>
      </w:r>
      <w:r w:rsidR="00E35C8C">
        <w:rPr>
          <w:b/>
        </w:rPr>
        <w:t>per gli studenti frequentanti / obbligatorie per gli studenti non frequentanti</w:t>
      </w:r>
      <w:r>
        <w:t>:</w:t>
      </w:r>
    </w:p>
    <w:p w:rsidR="00E35C8C" w:rsidRDefault="00E35C8C" w:rsidP="00B02BC8">
      <w:r w:rsidRPr="00E35C8C">
        <w:rPr>
          <w:smallCaps/>
        </w:rPr>
        <w:t>F. Pizzetti</w:t>
      </w:r>
      <w:r>
        <w:t xml:space="preserve">, </w:t>
      </w:r>
      <w:r w:rsidRPr="00E35C8C">
        <w:rPr>
          <w:i/>
        </w:rPr>
        <w:t>Privacy e il diritto europeo alla protezione dei dati personali</w:t>
      </w:r>
      <w:r>
        <w:rPr>
          <w:i/>
        </w:rPr>
        <w:t>. Il Regolamento europeo 2016/679</w:t>
      </w:r>
      <w:r>
        <w:t xml:space="preserve">, II, </w:t>
      </w:r>
      <w:proofErr w:type="spellStart"/>
      <w:r>
        <w:t>Giappichelli</w:t>
      </w:r>
      <w:proofErr w:type="spellEnd"/>
      <w:r>
        <w:t>, 2016, pp. 1-109.</w:t>
      </w:r>
    </w:p>
    <w:p w:rsidR="00104EBE" w:rsidRDefault="00FF089B" w:rsidP="00B02BC8">
      <w:pPr>
        <w:rPr>
          <w:szCs w:val="24"/>
        </w:rPr>
      </w:pPr>
      <w:proofErr w:type="spellStart"/>
      <w:r w:rsidRPr="00A46700">
        <w:rPr>
          <w:smallCaps/>
          <w:szCs w:val="24"/>
        </w:rPr>
        <w:t>F.G.</w:t>
      </w:r>
      <w:proofErr w:type="spellEnd"/>
      <w:r w:rsidRPr="00A46700">
        <w:rPr>
          <w:smallCaps/>
          <w:szCs w:val="24"/>
        </w:rPr>
        <w:t xml:space="preserve"> Viterbo, </w:t>
      </w:r>
      <w:proofErr w:type="spellStart"/>
      <w:r w:rsidRPr="00A46700">
        <w:rPr>
          <w:i/>
          <w:szCs w:val="24"/>
        </w:rPr>
        <w:t>Freedom</w:t>
      </w:r>
      <w:proofErr w:type="spellEnd"/>
      <w:r w:rsidRPr="00A46700">
        <w:rPr>
          <w:i/>
          <w:szCs w:val="24"/>
        </w:rPr>
        <w:t xml:space="preserve"> </w:t>
      </w:r>
      <w:proofErr w:type="spellStart"/>
      <w:r w:rsidRPr="00A46700">
        <w:rPr>
          <w:i/>
          <w:szCs w:val="24"/>
        </w:rPr>
        <w:t>of</w:t>
      </w:r>
      <w:proofErr w:type="spellEnd"/>
      <w:r w:rsidRPr="00A46700">
        <w:rPr>
          <w:i/>
          <w:szCs w:val="24"/>
        </w:rPr>
        <w:t xml:space="preserve"> </w:t>
      </w:r>
      <w:proofErr w:type="spellStart"/>
      <w:r w:rsidRPr="00A46700">
        <w:rPr>
          <w:i/>
          <w:szCs w:val="24"/>
        </w:rPr>
        <w:t>contract</w:t>
      </w:r>
      <w:proofErr w:type="spellEnd"/>
      <w:r w:rsidRPr="00A46700">
        <w:rPr>
          <w:i/>
          <w:szCs w:val="24"/>
        </w:rPr>
        <w:t xml:space="preserve"> and the commercial </w:t>
      </w:r>
      <w:proofErr w:type="spellStart"/>
      <w:r w:rsidRPr="00A46700">
        <w:rPr>
          <w:i/>
          <w:szCs w:val="24"/>
        </w:rPr>
        <w:t>value</w:t>
      </w:r>
      <w:proofErr w:type="spellEnd"/>
      <w:r w:rsidRPr="00A46700">
        <w:rPr>
          <w:i/>
          <w:szCs w:val="24"/>
        </w:rPr>
        <w:t xml:space="preserve"> </w:t>
      </w:r>
      <w:proofErr w:type="spellStart"/>
      <w:r w:rsidRPr="00A46700">
        <w:rPr>
          <w:i/>
          <w:szCs w:val="24"/>
        </w:rPr>
        <w:t>of</w:t>
      </w:r>
      <w:proofErr w:type="spellEnd"/>
      <w:r w:rsidRPr="00A46700">
        <w:rPr>
          <w:i/>
          <w:szCs w:val="24"/>
        </w:rPr>
        <w:t xml:space="preserve"> personal data</w:t>
      </w:r>
      <w:r w:rsidRPr="00A46700">
        <w:rPr>
          <w:b/>
          <w:szCs w:val="24"/>
        </w:rPr>
        <w:t xml:space="preserve">, </w:t>
      </w:r>
      <w:r w:rsidRPr="00A46700">
        <w:rPr>
          <w:szCs w:val="24"/>
        </w:rPr>
        <w:t xml:space="preserve">in </w:t>
      </w:r>
      <w:r w:rsidRPr="00A46700">
        <w:rPr>
          <w:i/>
          <w:szCs w:val="24"/>
        </w:rPr>
        <w:t>Contratto e impresa/ Europa</w:t>
      </w:r>
      <w:r w:rsidRPr="00A46700">
        <w:rPr>
          <w:szCs w:val="24"/>
        </w:rPr>
        <w:t>, 2-2016,</w:t>
      </w:r>
      <w:r w:rsidRPr="00A46700">
        <w:rPr>
          <w:b/>
          <w:szCs w:val="24"/>
        </w:rPr>
        <w:t xml:space="preserve"> </w:t>
      </w:r>
      <w:r w:rsidRPr="00A46700">
        <w:rPr>
          <w:szCs w:val="24"/>
        </w:rPr>
        <w:t>pp. 593-622.</w:t>
      </w:r>
    </w:p>
    <w:p w:rsidR="00FF089B" w:rsidRPr="00FF089B" w:rsidRDefault="00FF089B" w:rsidP="00B02BC8">
      <w:pPr>
        <w:rPr>
          <w:lang w:val="en-US"/>
        </w:rPr>
      </w:pPr>
      <w:r w:rsidRPr="00A46700">
        <w:rPr>
          <w:smallCaps/>
          <w:szCs w:val="24"/>
          <w:lang w:val="en-US"/>
        </w:rPr>
        <w:t xml:space="preserve">F.G. </w:t>
      </w:r>
      <w:proofErr w:type="spellStart"/>
      <w:r w:rsidRPr="00A46700">
        <w:rPr>
          <w:smallCaps/>
          <w:szCs w:val="24"/>
          <w:lang w:val="en-US"/>
        </w:rPr>
        <w:t>Viterbo</w:t>
      </w:r>
      <w:proofErr w:type="spellEnd"/>
      <w:r w:rsidRPr="00A46700">
        <w:rPr>
          <w:smallCaps/>
          <w:szCs w:val="24"/>
          <w:lang w:val="en-US"/>
        </w:rPr>
        <w:t>,</w:t>
      </w:r>
      <w:r w:rsidRPr="00A46700">
        <w:rPr>
          <w:i/>
          <w:szCs w:val="24"/>
          <w:lang w:val="en-US"/>
        </w:rPr>
        <w:t xml:space="preserve"> The Flow of Personal Data on the Internet: the Italian and European </w:t>
      </w:r>
      <w:r w:rsidRPr="00A46700">
        <w:rPr>
          <w:i/>
          <w:color w:val="000000"/>
          <w:szCs w:val="24"/>
          <w:lang w:val="en-US"/>
        </w:rPr>
        <w:t>Google</w:t>
      </w:r>
      <w:r w:rsidRPr="00A46700">
        <w:rPr>
          <w:i/>
          <w:szCs w:val="24"/>
          <w:lang w:val="en-US"/>
        </w:rPr>
        <w:t xml:space="preserve"> cases</w:t>
      </w:r>
      <w:r w:rsidRPr="00A46700">
        <w:rPr>
          <w:color w:val="000000"/>
          <w:szCs w:val="24"/>
          <w:lang w:val="en-US"/>
        </w:rPr>
        <w:t xml:space="preserve">, in </w:t>
      </w:r>
      <w:r w:rsidRPr="00A46700">
        <w:rPr>
          <w:i/>
          <w:color w:val="000000"/>
          <w:szCs w:val="24"/>
          <w:lang w:val="en-US"/>
        </w:rPr>
        <w:t>The Italian Law Journal</w:t>
      </w:r>
      <w:r w:rsidRPr="00A46700">
        <w:rPr>
          <w:szCs w:val="24"/>
          <w:lang w:val="en-US"/>
        </w:rPr>
        <w:t xml:space="preserve"> (2-2015), pp. 327-363.</w:t>
      </w:r>
    </w:p>
    <w:p w:rsidR="00104EBE" w:rsidRPr="00FF089B" w:rsidRDefault="00104EBE" w:rsidP="00B02BC8">
      <w:pPr>
        <w:rPr>
          <w:lang w:val="en-US"/>
        </w:rPr>
      </w:pPr>
    </w:p>
    <w:p w:rsidR="00FB530E" w:rsidRPr="00B02BC8" w:rsidRDefault="00B02BC8" w:rsidP="00B02BC8">
      <w:pPr>
        <w:rPr>
          <w:sz w:val="22"/>
          <w:szCs w:val="22"/>
        </w:rPr>
      </w:pPr>
      <w:r>
        <w:t xml:space="preserve">Per la preparazione dell’esame, è altresì </w:t>
      </w:r>
      <w:r w:rsidRPr="00B02BC8">
        <w:rPr>
          <w:u w:val="single"/>
        </w:rPr>
        <w:t>indispensabile</w:t>
      </w:r>
      <w:r w:rsidRPr="007970E8">
        <w:t xml:space="preserve"> la</w:t>
      </w:r>
      <w:r>
        <w:t xml:space="preserve"> consultazione del “Codice civile e leggi complementari” in edizione aggiornata, che costituisce parte integrante del programma di esame.</w:t>
      </w:r>
    </w:p>
    <w:p w:rsidR="001D685E" w:rsidRPr="00BB4991" w:rsidRDefault="001D685E" w:rsidP="001D685E">
      <w:pPr>
        <w:tabs>
          <w:tab w:val="left" w:pos="284"/>
        </w:tabs>
        <w:jc w:val="both"/>
        <w:rPr>
          <w:sz w:val="22"/>
          <w:szCs w:val="22"/>
        </w:rPr>
      </w:pPr>
      <w:r w:rsidRPr="00BB4991">
        <w:rPr>
          <w:sz w:val="22"/>
          <w:szCs w:val="22"/>
        </w:rPr>
        <w:t>Ad esempio:</w:t>
      </w:r>
    </w:p>
    <w:p w:rsidR="00104EBE" w:rsidRDefault="001D685E" w:rsidP="0010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B4991">
        <w:rPr>
          <w:rFonts w:cs="Arial"/>
          <w:smallCaps/>
          <w:sz w:val="22"/>
          <w:szCs w:val="22"/>
        </w:rPr>
        <w:t>- P. PERLINGIERI – B. TROISI</w:t>
      </w:r>
      <w:r w:rsidR="00104EBE">
        <w:rPr>
          <w:rFonts w:cs="Arial"/>
          <w:smallCaps/>
          <w:sz w:val="22"/>
          <w:szCs w:val="22"/>
        </w:rPr>
        <w:t>,</w:t>
      </w:r>
      <w:r w:rsidRPr="00BB4991">
        <w:rPr>
          <w:rFonts w:cs="Arial"/>
          <w:sz w:val="22"/>
          <w:szCs w:val="22"/>
        </w:rPr>
        <w:t xml:space="preserve"> </w:t>
      </w:r>
      <w:r w:rsidRPr="00104EBE">
        <w:rPr>
          <w:rFonts w:cs="Arial"/>
          <w:i/>
          <w:sz w:val="22"/>
          <w:szCs w:val="22"/>
        </w:rPr>
        <w:t>Codice civile e leggi collegat</w:t>
      </w:r>
      <w:r w:rsidR="00104EBE" w:rsidRPr="00104EBE">
        <w:rPr>
          <w:rFonts w:cs="Arial"/>
          <w:i/>
          <w:sz w:val="22"/>
          <w:szCs w:val="22"/>
        </w:rPr>
        <w:t>e</w:t>
      </w:r>
      <w:r w:rsidR="00104EBE">
        <w:rPr>
          <w:rFonts w:cs="Arial"/>
          <w:sz w:val="22"/>
          <w:szCs w:val="22"/>
        </w:rPr>
        <w:t>, Edizioni Scientifiche Italiane, Napoli, ultima edizione,   oppure</w:t>
      </w:r>
    </w:p>
    <w:p w:rsidR="00104EBE" w:rsidRPr="00104EBE" w:rsidRDefault="00104EBE" w:rsidP="0010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A. </w:t>
      </w:r>
      <w:proofErr w:type="spellStart"/>
      <w:r>
        <w:rPr>
          <w:rFonts w:cs="Arial"/>
          <w:sz w:val="22"/>
          <w:szCs w:val="22"/>
        </w:rPr>
        <w:t>DI</w:t>
      </w:r>
      <w:proofErr w:type="spellEnd"/>
      <w:r>
        <w:rPr>
          <w:rFonts w:cs="Arial"/>
          <w:sz w:val="22"/>
          <w:szCs w:val="22"/>
        </w:rPr>
        <w:t xml:space="preserve"> MAJO, </w:t>
      </w:r>
      <w:r w:rsidRPr="00104EBE">
        <w:rPr>
          <w:rFonts w:cs="Arial"/>
          <w:i/>
          <w:sz w:val="22"/>
          <w:szCs w:val="22"/>
        </w:rPr>
        <w:t>Codice civile con la Costituzione, i Trattati UE e le principali leggi complementari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Giuffrè</w:t>
      </w:r>
      <w:proofErr w:type="spellEnd"/>
      <w:r>
        <w:rPr>
          <w:rFonts w:cs="Arial"/>
          <w:sz w:val="22"/>
          <w:szCs w:val="22"/>
        </w:rPr>
        <w:t>, Milano, ultima edizione.</w:t>
      </w:r>
    </w:p>
    <w:p w:rsidR="009351A8" w:rsidRDefault="001D685E" w:rsidP="001D685E">
      <w:pPr>
        <w:jc w:val="both"/>
        <w:rPr>
          <w:bCs/>
          <w:iCs/>
          <w:color w:val="000000"/>
          <w:sz w:val="22"/>
          <w:szCs w:val="22"/>
        </w:rPr>
      </w:pPr>
      <w:r w:rsidRPr="00BB4991">
        <w:rPr>
          <w:bCs/>
          <w:iCs/>
          <w:color w:val="000000"/>
          <w:sz w:val="22"/>
          <w:szCs w:val="22"/>
        </w:rPr>
        <w:t xml:space="preserve">Il “Codice civile e leggi collegate” è una raccolta di testi normativi (Costituzione, Trattati, codice civile, “codice del turismo” ecc.) che è </w:t>
      </w:r>
      <w:r w:rsidRPr="00BB4991">
        <w:rPr>
          <w:b/>
          <w:bCs/>
          <w:iCs/>
          <w:color w:val="000000"/>
          <w:sz w:val="22"/>
          <w:szCs w:val="22"/>
        </w:rPr>
        <w:t>di ausilio allo studio del Manuale</w:t>
      </w:r>
      <w:r w:rsidRPr="00BB4991">
        <w:rPr>
          <w:bCs/>
          <w:iCs/>
          <w:color w:val="000000"/>
          <w:sz w:val="22"/>
          <w:szCs w:val="22"/>
        </w:rPr>
        <w:t xml:space="preserve">. </w:t>
      </w: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  <w:r w:rsidRPr="00BB4991">
        <w:rPr>
          <w:bCs/>
          <w:iCs/>
          <w:color w:val="000000"/>
          <w:sz w:val="22"/>
          <w:szCs w:val="22"/>
        </w:rPr>
        <w:t>Ciò significa che, quando si trovano nel Manuale i riferimenti ad articoli del codice civile o della Costituzione o di altre leggi, si potrà leggerne il testo attraverso la consultazione della “raccolta” denominata per l’appunto “Codice civile e leggi collegate (o complementari)”. Le tematiche del Programma, difatti, hanno ad oggetto le questioni inerenti alla interpretazione ed applicazione delle disposizioni normative rilevanti in materia.</w:t>
      </w:r>
    </w:p>
    <w:p w:rsidR="001D685E" w:rsidRDefault="001D685E" w:rsidP="001D685E">
      <w:pPr>
        <w:jc w:val="both"/>
        <w:rPr>
          <w:bCs/>
          <w:iCs/>
          <w:color w:val="000000"/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36162">
        <w:rPr>
          <w:b/>
          <w:sz w:val="22"/>
          <w:szCs w:val="22"/>
          <w:u w:val="single"/>
        </w:rPr>
        <w:t>Commissione d’esami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Presidente: 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 Francesco Giacomo Viterbo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Presidenti vicari: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Ernesto </w:t>
      </w:r>
      <w:proofErr w:type="spellStart"/>
      <w:r w:rsidRPr="00C36162">
        <w:rPr>
          <w:sz w:val="22"/>
          <w:szCs w:val="22"/>
        </w:rPr>
        <w:t>Capobianco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Prof.ssa Olga Lombardi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Sara </w:t>
      </w:r>
      <w:proofErr w:type="spellStart"/>
      <w:r w:rsidRPr="00C36162">
        <w:rPr>
          <w:sz w:val="22"/>
          <w:szCs w:val="22"/>
        </w:rPr>
        <w:t>Tommasi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Cultori della materia: 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Raffaella Giuseppa Bianco, praticante avvocato con esperienze di ricerca e di collaborazione agli insegnamenti nel settore IUS/01 presso l’Università del Salento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Francesca </w:t>
      </w:r>
      <w:proofErr w:type="spellStart"/>
      <w:r w:rsidRPr="00C36162">
        <w:rPr>
          <w:sz w:val="22"/>
          <w:szCs w:val="22"/>
        </w:rPr>
        <w:t>Carra</w:t>
      </w:r>
      <w:proofErr w:type="spellEnd"/>
      <w:r w:rsidRPr="00C36162">
        <w:rPr>
          <w:sz w:val="22"/>
          <w:szCs w:val="22"/>
        </w:rPr>
        <w:t xml:space="preserve">, dottoranda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Giuseppe Rampino, dottore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Santo Giorgio </w:t>
      </w:r>
      <w:proofErr w:type="spellStart"/>
      <w:r w:rsidRPr="00C36162">
        <w:rPr>
          <w:sz w:val="22"/>
          <w:szCs w:val="22"/>
        </w:rPr>
        <w:t>Dellomonaco</w:t>
      </w:r>
      <w:proofErr w:type="spellEnd"/>
      <w:r w:rsidRPr="00C36162">
        <w:rPr>
          <w:sz w:val="22"/>
          <w:szCs w:val="22"/>
        </w:rPr>
        <w:t>, dottore di ricerca in “Scienze bioetico-giuridiche” nel settore IUS/01presso l’Università del Salento</w:t>
      </w:r>
    </w:p>
    <w:p w:rsidR="001D685E" w:rsidRPr="00C36162" w:rsidRDefault="001D685E" w:rsidP="001D6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proofErr w:type="spellStart"/>
      <w:r w:rsidRPr="00C36162">
        <w:rPr>
          <w:sz w:val="22"/>
          <w:szCs w:val="22"/>
        </w:rPr>
        <w:t>Danila</w:t>
      </w:r>
      <w:proofErr w:type="spellEnd"/>
      <w:r w:rsidRPr="00C36162">
        <w:rPr>
          <w:sz w:val="22"/>
          <w:szCs w:val="22"/>
        </w:rPr>
        <w:t xml:space="preserve"> Di Benedetto, dottore di ricerca in “Scienze bioetico-giuridiche” e assegnista di ricerca nel settore IUS/01presso l’Università del Salento</w:t>
      </w:r>
    </w:p>
    <w:p w:rsidR="001D685E" w:rsidRDefault="001D685E" w:rsidP="001D685E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Maria Gabriella Rossi, avvocato con esperienze di ricerca e di collaborazione agli insegnamenti nel settore IUS/01 presso l’Università del Salento</w:t>
      </w:r>
    </w:p>
    <w:p w:rsidR="001D685E" w:rsidRDefault="001D685E" w:rsidP="001D685E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r>
        <w:rPr>
          <w:sz w:val="22"/>
          <w:szCs w:val="22"/>
        </w:rPr>
        <w:t>Andrea Fantini, dottorando di ricerca in “</w:t>
      </w:r>
      <w:r w:rsidRPr="005B5EC5">
        <w:rPr>
          <w:iCs/>
        </w:rPr>
        <w:t>Diritto dei beni privati, pubblici e comuni</w:t>
      </w:r>
      <w:r>
        <w:rPr>
          <w:sz w:val="22"/>
          <w:szCs w:val="22"/>
        </w:rPr>
        <w:t>” presso l’Università del Salento</w:t>
      </w:r>
    </w:p>
    <w:p w:rsidR="001D685E" w:rsidRPr="00BB4991" w:rsidRDefault="001D685E" w:rsidP="001D685E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rPr>
          <w:sz w:val="22"/>
          <w:szCs w:val="22"/>
        </w:rPr>
      </w:pPr>
    </w:p>
    <w:sectPr w:rsidR="003A1F7D" w:rsidRPr="00FB530E" w:rsidSect="00800621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41B2"/>
    <w:multiLevelType w:val="hybridMultilevel"/>
    <w:tmpl w:val="A300CD38"/>
    <w:lvl w:ilvl="0" w:tplc="4672F0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24523"/>
    <w:rsid w:val="00005AC4"/>
    <w:rsid w:val="000078DD"/>
    <w:rsid w:val="00013D63"/>
    <w:rsid w:val="00017F89"/>
    <w:rsid w:val="00081ADF"/>
    <w:rsid w:val="00104EBE"/>
    <w:rsid w:val="001B741A"/>
    <w:rsid w:val="001D685E"/>
    <w:rsid w:val="00202327"/>
    <w:rsid w:val="002316E9"/>
    <w:rsid w:val="0028140E"/>
    <w:rsid w:val="00380D96"/>
    <w:rsid w:val="003916D4"/>
    <w:rsid w:val="003A1F7D"/>
    <w:rsid w:val="0042440B"/>
    <w:rsid w:val="00443838"/>
    <w:rsid w:val="00466738"/>
    <w:rsid w:val="00563ED9"/>
    <w:rsid w:val="005D4DEF"/>
    <w:rsid w:val="005E621D"/>
    <w:rsid w:val="00603DE1"/>
    <w:rsid w:val="00684D2F"/>
    <w:rsid w:val="006B33CD"/>
    <w:rsid w:val="006C716E"/>
    <w:rsid w:val="00800621"/>
    <w:rsid w:val="00864DE7"/>
    <w:rsid w:val="008A3667"/>
    <w:rsid w:val="008A6935"/>
    <w:rsid w:val="008D2E0A"/>
    <w:rsid w:val="009351A8"/>
    <w:rsid w:val="009452C9"/>
    <w:rsid w:val="009C68CD"/>
    <w:rsid w:val="00A14D48"/>
    <w:rsid w:val="00AF3399"/>
    <w:rsid w:val="00B02BC8"/>
    <w:rsid w:val="00C479FE"/>
    <w:rsid w:val="00C5401D"/>
    <w:rsid w:val="00D27062"/>
    <w:rsid w:val="00D85E4C"/>
    <w:rsid w:val="00E21D1C"/>
    <w:rsid w:val="00E24523"/>
    <w:rsid w:val="00E35C8C"/>
    <w:rsid w:val="00EB14E5"/>
    <w:rsid w:val="00F1688B"/>
    <w:rsid w:val="00F5121D"/>
    <w:rsid w:val="00F76002"/>
    <w:rsid w:val="00F7701C"/>
    <w:rsid w:val="00F93E15"/>
    <w:rsid w:val="00F9630E"/>
    <w:rsid w:val="00FA7A2B"/>
    <w:rsid w:val="00FB530E"/>
    <w:rsid w:val="00FD7DC6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951C9-5612-4A97-A4D8-5F5FD34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Salento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Cintio</dc:creator>
  <cp:lastModifiedBy>Francesco</cp:lastModifiedBy>
  <cp:revision>14</cp:revision>
  <dcterms:created xsi:type="dcterms:W3CDTF">2018-05-10T09:38:00Z</dcterms:created>
  <dcterms:modified xsi:type="dcterms:W3CDTF">2018-09-29T22:25:00Z</dcterms:modified>
</cp:coreProperties>
</file>