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47" w:rsidRPr="00D673A7" w:rsidRDefault="002F6747" w:rsidP="00D673A7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2"/>
      </w:tblGrid>
      <w:tr w:rsidR="002F6747" w:rsidRPr="00D673A7">
        <w:tc>
          <w:tcPr>
            <w:tcW w:w="9772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  <w:b/>
                <w:szCs w:val="36"/>
              </w:rPr>
            </w:pPr>
            <w:r w:rsidRPr="00D673A7">
              <w:rPr>
                <w:rFonts w:asciiTheme="minorHAnsi" w:hAnsiTheme="minorHAnsi"/>
                <w:b/>
                <w:szCs w:val="36"/>
              </w:rPr>
              <w:t>SCHEDA INSEGNAMENTO</w:t>
            </w:r>
          </w:p>
        </w:tc>
      </w:tr>
    </w:tbl>
    <w:p w:rsidR="002F6747" w:rsidRPr="00D673A7" w:rsidRDefault="002F6747" w:rsidP="00D673A7">
      <w:pPr>
        <w:jc w:val="both"/>
        <w:rPr>
          <w:rFonts w:asciiTheme="minorHAnsi" w:hAnsiTheme="minorHAnsi"/>
        </w:rPr>
      </w:pPr>
    </w:p>
    <w:p w:rsidR="002F6747" w:rsidRPr="00D673A7" w:rsidRDefault="002F6747" w:rsidP="00D673A7">
      <w:pPr>
        <w:jc w:val="both"/>
        <w:rPr>
          <w:rFonts w:asciiTheme="minorHAnsi" w:hAnsiTheme="minorHAnsi"/>
        </w:rPr>
      </w:pPr>
    </w:p>
    <w:p w:rsidR="009146B6" w:rsidRPr="00D673A7" w:rsidRDefault="009146B6" w:rsidP="00CD336F">
      <w:pPr>
        <w:jc w:val="center"/>
        <w:rPr>
          <w:rFonts w:asciiTheme="minorHAnsi" w:hAnsiTheme="minorHAnsi"/>
          <w:color w:val="FF0000"/>
        </w:rPr>
      </w:pPr>
      <w:r w:rsidRPr="00D673A7">
        <w:rPr>
          <w:rFonts w:asciiTheme="minorHAnsi" w:hAnsiTheme="minorHAnsi"/>
          <w:color w:val="FF0000"/>
        </w:rPr>
        <w:t>Laboratorio Esegesi delle fonti storiche medievali</w:t>
      </w:r>
    </w:p>
    <w:p w:rsidR="002F6747" w:rsidRPr="00D673A7" w:rsidRDefault="002F6747" w:rsidP="00D673A7">
      <w:pPr>
        <w:jc w:val="both"/>
        <w:rPr>
          <w:rFonts w:asciiTheme="minorHAnsi" w:hAnsiTheme="minorHAnsi"/>
        </w:rPr>
      </w:pPr>
    </w:p>
    <w:p w:rsidR="002F6747" w:rsidRPr="00D673A7" w:rsidRDefault="002F6747" w:rsidP="00D673A7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225"/>
      </w:tblGrid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Corso di studi di riferimento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6F1C60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  <w:color w:val="000000"/>
                <w:lang w:eastAsia="ja-JP"/>
              </w:rPr>
              <w:t xml:space="preserve">Corso di Laurea </w:t>
            </w:r>
            <w:r w:rsidR="009146B6" w:rsidRPr="00D673A7">
              <w:rPr>
                <w:rFonts w:asciiTheme="minorHAnsi" w:hAnsiTheme="minorHAnsi"/>
                <w:color w:val="000000"/>
                <w:lang w:eastAsia="ja-JP"/>
              </w:rPr>
              <w:t>magistrale</w:t>
            </w:r>
            <w:r w:rsidRPr="00D673A7">
              <w:rPr>
                <w:rFonts w:asciiTheme="minorHAnsi" w:hAnsiTheme="minorHAnsi"/>
                <w:color w:val="000000"/>
                <w:lang w:eastAsia="ja-JP"/>
              </w:rPr>
              <w:t xml:space="preserve"> in </w:t>
            </w:r>
            <w:r w:rsidR="009146B6" w:rsidRPr="00D673A7">
              <w:rPr>
                <w:rFonts w:asciiTheme="minorHAnsi" w:hAnsiTheme="minorHAnsi"/>
                <w:color w:val="000000"/>
                <w:lang w:eastAsia="ja-JP"/>
              </w:rPr>
              <w:t>Archeologia</w:t>
            </w:r>
            <w:r w:rsidRPr="00D673A7">
              <w:rPr>
                <w:rFonts w:asciiTheme="minorHAnsi" w:hAnsiTheme="minorHAnsi"/>
                <w:color w:val="000000"/>
                <w:lang w:eastAsia="ja-JP"/>
              </w:rPr>
              <w:t xml:space="preserve"> 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Dipartimento di riferimento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6F1C60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 xml:space="preserve">Dip.to di </w:t>
            </w:r>
            <w:r w:rsidR="009146B6" w:rsidRPr="00D673A7">
              <w:rPr>
                <w:rFonts w:asciiTheme="minorHAnsi" w:hAnsiTheme="minorHAnsi"/>
              </w:rPr>
              <w:t>Beni Culturali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Settore Scientifico Disciplinare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6F1C60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M-STO/01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Crediti Formativi Universitari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9146B6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1</w:t>
            </w:r>
            <w:r w:rsidR="006F1C60" w:rsidRPr="00D673A7">
              <w:rPr>
                <w:rFonts w:asciiTheme="minorHAnsi" w:hAnsiTheme="minorHAnsi"/>
              </w:rPr>
              <w:t xml:space="preserve"> CFU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Ore di attività frontale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9146B6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1</w:t>
            </w:r>
            <w:r w:rsidR="006A2D2D">
              <w:rPr>
                <w:rFonts w:asciiTheme="minorHAnsi" w:hAnsiTheme="minorHAnsi"/>
              </w:rPr>
              <w:t>0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Ore di studio individuale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6A2D2D" w:rsidP="00D673A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Anno di corso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495B9B" w:rsidP="00D673A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  <w:r w:rsidR="006F1C60" w:rsidRPr="00D673A7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Semestre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6F1C60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II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Lingua di erogazione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6F1C60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Italiano</w:t>
            </w:r>
          </w:p>
        </w:tc>
      </w:tr>
      <w:tr w:rsidR="006F1C60" w:rsidRPr="00D673A7">
        <w:tc>
          <w:tcPr>
            <w:tcW w:w="3397" w:type="dxa"/>
            <w:shd w:val="clear" w:color="auto" w:fill="auto"/>
          </w:tcPr>
          <w:p w:rsidR="006F1C60" w:rsidRPr="00D673A7" w:rsidRDefault="006F1C60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 xml:space="preserve">Percorso </w:t>
            </w:r>
          </w:p>
        </w:tc>
        <w:tc>
          <w:tcPr>
            <w:tcW w:w="6225" w:type="dxa"/>
            <w:shd w:val="clear" w:color="auto" w:fill="auto"/>
          </w:tcPr>
          <w:p w:rsidR="006F1C60" w:rsidRPr="00D673A7" w:rsidRDefault="006F1C60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  <w:color w:val="000000"/>
                <w:lang w:eastAsia="ja-JP"/>
              </w:rPr>
              <w:t xml:space="preserve">Indirizzo </w:t>
            </w:r>
            <w:r w:rsidR="009146B6" w:rsidRPr="00D673A7">
              <w:rPr>
                <w:rFonts w:asciiTheme="minorHAnsi" w:hAnsiTheme="minorHAnsi"/>
                <w:color w:val="000000"/>
                <w:lang w:eastAsia="ja-JP"/>
              </w:rPr>
              <w:t>archeologico</w:t>
            </w:r>
            <w:r w:rsidRPr="00D673A7">
              <w:rPr>
                <w:rFonts w:asciiTheme="minorHAnsi" w:hAnsiTheme="minorHAnsi"/>
                <w:color w:val="000000"/>
                <w:lang w:eastAsia="ja-JP"/>
              </w:rPr>
              <w:t xml:space="preserve"> – insegnamento </w:t>
            </w:r>
            <w:r w:rsidR="009146B6" w:rsidRPr="00D673A7">
              <w:rPr>
                <w:rFonts w:asciiTheme="minorHAnsi" w:hAnsiTheme="minorHAnsi"/>
                <w:color w:val="000000"/>
                <w:lang w:eastAsia="ja-JP"/>
              </w:rPr>
              <w:t>scelto</w:t>
            </w:r>
          </w:p>
        </w:tc>
      </w:tr>
    </w:tbl>
    <w:p w:rsidR="002F6747" w:rsidRPr="00D673A7" w:rsidRDefault="002F6747" w:rsidP="00D673A7">
      <w:pPr>
        <w:jc w:val="both"/>
        <w:rPr>
          <w:rFonts w:asciiTheme="minorHAnsi" w:hAnsiTheme="minorHAnsi"/>
          <w:b/>
        </w:rPr>
      </w:pPr>
    </w:p>
    <w:p w:rsidR="002F6747" w:rsidRPr="00D673A7" w:rsidRDefault="002F6747" w:rsidP="00D673A7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225"/>
      </w:tblGrid>
      <w:tr w:rsidR="006F1C60" w:rsidRPr="00D673A7">
        <w:tc>
          <w:tcPr>
            <w:tcW w:w="3397" w:type="dxa"/>
            <w:shd w:val="clear" w:color="auto" w:fill="auto"/>
          </w:tcPr>
          <w:p w:rsidR="006F1C60" w:rsidRPr="00D673A7" w:rsidRDefault="006F1C60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Prerequisiti</w:t>
            </w:r>
          </w:p>
        </w:tc>
        <w:tc>
          <w:tcPr>
            <w:tcW w:w="6225" w:type="dxa"/>
            <w:shd w:val="clear" w:color="auto" w:fill="auto"/>
          </w:tcPr>
          <w:p w:rsidR="006F1C60" w:rsidRPr="00D673A7" w:rsidRDefault="006F1C60" w:rsidP="00D673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FF0000"/>
                <w:szCs w:val="20"/>
              </w:rPr>
            </w:pPr>
            <w:r w:rsidRPr="00D673A7">
              <w:rPr>
                <w:rFonts w:asciiTheme="minorHAnsi" w:hAnsiTheme="minorHAnsi"/>
                <w:lang w:eastAsia="ja-JP"/>
              </w:rPr>
              <w:t>Buona conoscenza della lingua italiana; conoscenza delle essenziali forme di period</w:t>
            </w:r>
            <w:r w:rsidR="009146B6" w:rsidRPr="00D673A7">
              <w:rPr>
                <w:rFonts w:asciiTheme="minorHAnsi" w:hAnsiTheme="minorHAnsi"/>
                <w:lang w:eastAsia="ja-JP"/>
              </w:rPr>
              <w:t>izzazione cronologica medievale</w:t>
            </w:r>
            <w:r w:rsidRPr="00D673A7">
              <w:rPr>
                <w:rFonts w:asciiTheme="minorHAnsi" w:hAnsiTheme="minorHAnsi"/>
                <w:lang w:eastAsia="ja-JP"/>
              </w:rPr>
              <w:t xml:space="preserve">; conoscenza di base (livello Scuola Secondaria di </w:t>
            </w:r>
            <w:r w:rsidR="002375B3" w:rsidRPr="00D673A7">
              <w:rPr>
                <w:rFonts w:asciiTheme="minorHAnsi" w:hAnsiTheme="minorHAnsi"/>
                <w:lang w:eastAsia="ja-JP"/>
              </w:rPr>
              <w:t>secondo</w:t>
            </w:r>
            <w:r w:rsidRPr="00D673A7">
              <w:rPr>
                <w:rFonts w:asciiTheme="minorHAnsi" w:hAnsiTheme="minorHAnsi"/>
                <w:lang w:eastAsia="ja-JP"/>
              </w:rPr>
              <w:t xml:space="preserve"> grado)</w:t>
            </w:r>
            <w:r w:rsidR="002375B3" w:rsidRPr="00D673A7">
              <w:rPr>
                <w:rFonts w:asciiTheme="minorHAnsi" w:hAnsiTheme="minorHAnsi"/>
                <w:lang w:eastAsia="ja-JP"/>
              </w:rPr>
              <w:t xml:space="preserve"> delle vicende storiche e della</w:t>
            </w:r>
            <w:r w:rsidRPr="00D673A7">
              <w:rPr>
                <w:rFonts w:asciiTheme="minorHAnsi" w:hAnsiTheme="minorHAnsi"/>
                <w:lang w:eastAsia="ja-JP"/>
              </w:rPr>
              <w:t xml:space="preserve"> società </w:t>
            </w:r>
            <w:r w:rsidR="002375B3" w:rsidRPr="00D673A7">
              <w:rPr>
                <w:rFonts w:asciiTheme="minorHAnsi" w:hAnsiTheme="minorHAnsi"/>
                <w:lang w:eastAsia="ja-JP"/>
              </w:rPr>
              <w:t>medievale</w:t>
            </w:r>
            <w:r w:rsidR="009146B6" w:rsidRPr="00D673A7">
              <w:rPr>
                <w:rFonts w:asciiTheme="minorHAnsi" w:hAnsiTheme="minorHAnsi"/>
                <w:lang w:eastAsia="ja-JP"/>
              </w:rPr>
              <w:t>; gradita la conoscenza della lingua latina</w:t>
            </w:r>
            <w:r w:rsidRPr="00D673A7">
              <w:rPr>
                <w:rFonts w:asciiTheme="minorHAnsi" w:hAnsiTheme="minorHAnsi"/>
                <w:lang w:eastAsia="ja-JP"/>
              </w:rPr>
              <w:t>.</w:t>
            </w:r>
            <w:r w:rsidR="009146B6" w:rsidRPr="00D673A7">
              <w:rPr>
                <w:rFonts w:asciiTheme="minorHAnsi" w:hAnsiTheme="minorHAnsi"/>
                <w:lang w:eastAsia="ja-JP"/>
              </w:rPr>
              <w:t xml:space="preserve"> </w:t>
            </w:r>
            <w:r w:rsidRPr="00D673A7">
              <w:rPr>
                <w:rFonts w:asciiTheme="minorHAnsi" w:hAnsiTheme="minorHAnsi"/>
                <w:i/>
                <w:color w:val="FF0000"/>
                <w:szCs w:val="20"/>
              </w:rPr>
              <w:t xml:space="preserve">. 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Contenuti</w:t>
            </w:r>
          </w:p>
        </w:tc>
        <w:tc>
          <w:tcPr>
            <w:tcW w:w="6225" w:type="dxa"/>
            <w:shd w:val="clear" w:color="auto" w:fill="auto"/>
          </w:tcPr>
          <w:p w:rsidR="009146B6" w:rsidRPr="00D673A7" w:rsidRDefault="009146B6" w:rsidP="00D673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ja-JP"/>
              </w:rPr>
            </w:pPr>
            <w:r w:rsidRPr="00D673A7">
              <w:rPr>
                <w:rFonts w:asciiTheme="minorHAnsi" w:hAnsiTheme="minorHAnsi"/>
              </w:rPr>
              <w:t xml:space="preserve">Si esamineranno le principali categorie delle fonti storiche dell'epoca, con le loro caratteristiche e specificità, e si affronterà l'argomento dei sedi e fondi archivistici che custodiscono la documentazione medievale. </w:t>
            </w:r>
            <w:r w:rsidR="00D673A7" w:rsidRPr="00D673A7">
              <w:rPr>
                <w:rFonts w:asciiTheme="minorHAnsi" w:hAnsiTheme="minorHAnsi"/>
                <w:lang w:eastAsia="ja-JP"/>
              </w:rPr>
              <w:t>La frequenza alle lezioni è obbligatoria.</w:t>
            </w:r>
          </w:p>
          <w:p w:rsidR="002F6747" w:rsidRPr="00D673A7" w:rsidRDefault="002F6747" w:rsidP="00D673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Obiettivi formativi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9146B6" w:rsidP="00D673A7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 xml:space="preserve">Il laboratorio intende fornire agli studenti le conoscenze di base per poter effettuare una ricerca archivistica sulle fonti medievali, utile per completare la loro formazione da archeologo. 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Metodi didattici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9146B6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  <w:lang w:eastAsia="ja-JP"/>
              </w:rPr>
              <w:t>Lavoro in laboratorio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Modalità d’esame</w:t>
            </w:r>
          </w:p>
        </w:tc>
        <w:tc>
          <w:tcPr>
            <w:tcW w:w="6225" w:type="dxa"/>
            <w:shd w:val="clear" w:color="auto" w:fill="auto"/>
          </w:tcPr>
          <w:p w:rsidR="00212797" w:rsidRPr="00D673A7" w:rsidRDefault="00212797" w:rsidP="00D673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D673A7">
              <w:rPr>
                <w:rFonts w:asciiTheme="minorHAnsi" w:hAnsiTheme="minorHAnsi"/>
              </w:rPr>
              <w:t xml:space="preserve">Esame </w:t>
            </w:r>
            <w:r w:rsidR="009146B6" w:rsidRPr="00D673A7">
              <w:rPr>
                <w:rFonts w:asciiTheme="minorHAnsi" w:hAnsiTheme="minorHAnsi"/>
              </w:rPr>
              <w:t>scritto</w:t>
            </w:r>
            <w:r w:rsidR="006037B9" w:rsidRPr="00D673A7">
              <w:rPr>
                <w:rFonts w:asciiTheme="minorHAnsi" w:hAnsiTheme="minorHAnsi"/>
              </w:rPr>
              <w:t xml:space="preserve"> </w:t>
            </w:r>
            <w:r w:rsidRPr="00D673A7">
              <w:rPr>
                <w:rFonts w:asciiTheme="minorHAnsi" w:hAnsiTheme="minorHAnsi"/>
              </w:rPr>
              <w:t>finale</w:t>
            </w:r>
            <w:r w:rsidR="006037B9" w:rsidRPr="00D673A7">
              <w:rPr>
                <w:rFonts w:asciiTheme="minorHAnsi" w:hAnsiTheme="minorHAnsi"/>
              </w:rPr>
              <w:t xml:space="preserve">. </w:t>
            </w:r>
            <w:r w:rsidRPr="00D673A7">
              <w:rPr>
                <w:rFonts w:asciiTheme="minorHAnsi" w:hAnsiTheme="minorHAnsi"/>
              </w:rPr>
              <w:t xml:space="preserve">Nel corso </w:t>
            </w:r>
            <w:r w:rsidR="006037B9" w:rsidRPr="00D673A7">
              <w:rPr>
                <w:rFonts w:asciiTheme="minorHAnsi" w:hAnsiTheme="minorHAnsi"/>
              </w:rPr>
              <w:t>dell'esame</w:t>
            </w:r>
            <w:r w:rsidRPr="00D673A7">
              <w:rPr>
                <w:rFonts w:asciiTheme="minorHAnsi" w:hAnsiTheme="minorHAnsi"/>
              </w:rPr>
              <w:t xml:space="preserve"> sarà valutata la conoscenza dei testi indicati per lo studio, del materiale didattico e la padronanza dei temi trattati a lezione. </w:t>
            </w:r>
          </w:p>
          <w:p w:rsidR="009146B6" w:rsidRPr="00D673A7" w:rsidRDefault="00212797" w:rsidP="00D673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In sede di valutazione finale si prenderà</w:t>
            </w:r>
            <w:r w:rsidR="005C1989" w:rsidRPr="00D673A7">
              <w:rPr>
                <w:rFonts w:asciiTheme="minorHAnsi" w:hAnsiTheme="minorHAnsi"/>
              </w:rPr>
              <w:t xml:space="preserve"> inoltre</w:t>
            </w:r>
            <w:r w:rsidRPr="00D673A7">
              <w:rPr>
                <w:rFonts w:asciiTheme="minorHAnsi" w:hAnsiTheme="minorHAnsi"/>
              </w:rPr>
              <w:t xml:space="preserve"> in considerazione l’effettivo raggiungimento, da parte dello studente, degli obiettivi sopra indicati. </w:t>
            </w:r>
          </w:p>
          <w:p w:rsidR="002F6747" w:rsidRPr="00D673A7" w:rsidRDefault="00212797" w:rsidP="00D673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 xml:space="preserve">Il giudizio sarà espresso con voto </w:t>
            </w:r>
            <w:r w:rsidR="009146B6" w:rsidRPr="00D673A7">
              <w:rPr>
                <w:rFonts w:asciiTheme="minorHAnsi" w:hAnsiTheme="minorHAnsi"/>
              </w:rPr>
              <w:t>di idoneità</w:t>
            </w:r>
            <w:r w:rsidRPr="00D673A7">
              <w:rPr>
                <w:rFonts w:asciiTheme="minorHAnsi" w:hAnsiTheme="minorHAnsi"/>
              </w:rPr>
              <w:t xml:space="preserve"> 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Programma esteso</w:t>
            </w:r>
          </w:p>
        </w:tc>
        <w:tc>
          <w:tcPr>
            <w:tcW w:w="6225" w:type="dxa"/>
            <w:shd w:val="clear" w:color="auto" w:fill="auto"/>
          </w:tcPr>
          <w:p w:rsidR="009146B6" w:rsidRPr="00D673A7" w:rsidRDefault="009146B6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 xml:space="preserve">Si esamineranno le principali categorie delle fonti storiche dell'epoca, con le loro caratteristiche e specificità, e si affronterà l'argomento dei sedi e fondi archivistici che custodiscono la documentazione medievale. </w:t>
            </w:r>
          </w:p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Testi di riferimento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9146B6" w:rsidP="00D673A7">
            <w:pPr>
              <w:widowControl w:val="0"/>
              <w:autoSpaceDE w:val="0"/>
              <w:autoSpaceDN w:val="0"/>
              <w:adjustRightInd w:val="0"/>
              <w:spacing w:before="2"/>
              <w:jc w:val="both"/>
              <w:rPr>
                <w:rFonts w:asciiTheme="minorHAnsi" w:hAnsiTheme="minorHAnsi"/>
                <w:szCs w:val="20"/>
              </w:rPr>
            </w:pPr>
            <w:r w:rsidRPr="00D673A7">
              <w:rPr>
                <w:rFonts w:asciiTheme="minorHAnsi" w:hAnsiTheme="minorHAnsi"/>
                <w:b/>
                <w:u w:val="single"/>
              </w:rPr>
              <w:t>Manuale</w:t>
            </w:r>
            <w:r w:rsidR="003767F8" w:rsidRPr="00D673A7">
              <w:rPr>
                <w:rFonts w:asciiTheme="minorHAnsi" w:hAnsiTheme="minorHAnsi"/>
                <w:b/>
                <w:u w:val="single"/>
              </w:rPr>
              <w:t xml:space="preserve"> di base</w:t>
            </w:r>
            <w:r w:rsidR="003767F8" w:rsidRPr="00D673A7">
              <w:rPr>
                <w:rFonts w:asciiTheme="minorHAnsi" w:hAnsiTheme="minorHAnsi"/>
              </w:rPr>
              <w:t xml:space="preserve">: </w:t>
            </w:r>
            <w:r w:rsidRPr="00D673A7">
              <w:rPr>
                <w:rFonts w:asciiTheme="minorHAnsi" w:hAnsiTheme="minorHAnsi" w:cs="Tahoma"/>
                <w:kern w:val="2"/>
                <w:szCs w:val="20"/>
              </w:rPr>
              <w:t xml:space="preserve">Paolo Delogu, </w:t>
            </w:r>
            <w:r w:rsidRPr="00D673A7">
              <w:rPr>
                <w:rFonts w:asciiTheme="minorHAnsi" w:hAnsiTheme="minorHAnsi" w:cs="Tahoma"/>
                <w:i/>
                <w:kern w:val="2"/>
                <w:szCs w:val="20"/>
              </w:rPr>
              <w:t>Introduzione alla storia medievale</w:t>
            </w:r>
            <w:r w:rsidRPr="00D673A7">
              <w:rPr>
                <w:rFonts w:asciiTheme="minorHAnsi" w:hAnsiTheme="minorHAnsi" w:cs="Tahoma"/>
                <w:kern w:val="2"/>
                <w:szCs w:val="20"/>
              </w:rPr>
              <w:t xml:space="preserve">, Bologna, Il Mulino, 2003, Paolo Cammarosano, </w:t>
            </w:r>
            <w:r w:rsidRPr="00D673A7">
              <w:rPr>
                <w:rFonts w:asciiTheme="minorHAnsi" w:hAnsiTheme="minorHAnsi" w:cs="Tahoma"/>
                <w:i/>
                <w:kern w:val="2"/>
                <w:szCs w:val="20"/>
              </w:rPr>
              <w:t>Italia medievale. Struttura e geografia delle fonti scritte</w:t>
            </w:r>
            <w:r w:rsidRPr="00D673A7">
              <w:rPr>
                <w:rFonts w:asciiTheme="minorHAnsi" w:hAnsiTheme="minorHAnsi" w:cs="Tahoma"/>
                <w:kern w:val="2"/>
                <w:szCs w:val="20"/>
              </w:rPr>
              <w:t>, Roma, Carocci, 1991.</w:t>
            </w:r>
          </w:p>
        </w:tc>
      </w:tr>
      <w:tr w:rsidR="002F6747" w:rsidRPr="00D673A7">
        <w:tc>
          <w:tcPr>
            <w:tcW w:w="3397" w:type="dxa"/>
            <w:shd w:val="clear" w:color="auto" w:fill="auto"/>
          </w:tcPr>
          <w:p w:rsidR="002F6747" w:rsidRPr="00D673A7" w:rsidRDefault="002F674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>Altre informazioni utili</w:t>
            </w:r>
          </w:p>
        </w:tc>
        <w:tc>
          <w:tcPr>
            <w:tcW w:w="6225" w:type="dxa"/>
            <w:shd w:val="clear" w:color="auto" w:fill="auto"/>
          </w:tcPr>
          <w:p w:rsidR="002F6747" w:rsidRPr="00D673A7" w:rsidRDefault="00B75877" w:rsidP="00D673A7">
            <w:pPr>
              <w:jc w:val="both"/>
              <w:rPr>
                <w:rFonts w:asciiTheme="minorHAnsi" w:hAnsiTheme="minorHAnsi"/>
              </w:rPr>
            </w:pPr>
            <w:r w:rsidRPr="00D673A7">
              <w:rPr>
                <w:rFonts w:asciiTheme="minorHAnsi" w:hAnsiTheme="minorHAnsi"/>
              </w:rPr>
              <w:t xml:space="preserve">Recapito del docente: kristjan.toomaspoeg@unisalento.it </w:t>
            </w:r>
          </w:p>
        </w:tc>
      </w:tr>
    </w:tbl>
    <w:p w:rsidR="002F6747" w:rsidRPr="00D673A7" w:rsidRDefault="002F6747" w:rsidP="00D673A7">
      <w:pPr>
        <w:jc w:val="both"/>
        <w:rPr>
          <w:rFonts w:asciiTheme="minorHAnsi" w:hAnsiTheme="minorHAnsi"/>
        </w:rPr>
      </w:pPr>
    </w:p>
    <w:p w:rsidR="002F6747" w:rsidRPr="00D673A7" w:rsidRDefault="002F6747" w:rsidP="00D673A7">
      <w:pPr>
        <w:jc w:val="both"/>
        <w:rPr>
          <w:rFonts w:asciiTheme="minorHAnsi" w:hAnsiTheme="minorHAnsi"/>
        </w:rPr>
      </w:pPr>
    </w:p>
    <w:sectPr w:rsidR="002F6747" w:rsidRPr="00D673A7" w:rsidSect="002F674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97" w:rsidRDefault="00212797" w:rsidP="002F6747">
      <w:r>
        <w:separator/>
      </w:r>
    </w:p>
  </w:endnote>
  <w:endnote w:type="continuationSeparator" w:id="0">
    <w:p w:rsidR="00212797" w:rsidRDefault="00212797" w:rsidP="002F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97" w:rsidRDefault="00212797" w:rsidP="002F6747">
      <w:r>
        <w:separator/>
      </w:r>
    </w:p>
  </w:footnote>
  <w:footnote w:type="continuationSeparator" w:id="0">
    <w:p w:rsidR="00212797" w:rsidRDefault="00212797" w:rsidP="002F67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97" w:rsidRPr="0005798E" w:rsidRDefault="00212797" w:rsidP="002F6747">
    <w:pPr>
      <w:pStyle w:val="Standard"/>
      <w:ind w:left="3780"/>
      <w:rPr>
        <w:sz w:val="28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-116840</wp:posOffset>
          </wp:positionV>
          <wp:extent cx="2233930" cy="713105"/>
          <wp:effectExtent l="25400" t="0" r="1270" b="0"/>
          <wp:wrapSquare wrapText="bothSides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 w:cs="Palatino Linotype"/>
        <w:bCs/>
        <w:sz w:val="18"/>
      </w:rPr>
      <w:t xml:space="preserve">             </w:t>
    </w:r>
  </w:p>
  <w:p w:rsidR="00212797" w:rsidRDefault="00212797">
    <w:pPr>
      <w:pStyle w:val="Intestazione"/>
    </w:pPr>
  </w:p>
  <w:p w:rsidR="00212797" w:rsidRDefault="00212797">
    <w:pPr>
      <w:pStyle w:val="Intestazione"/>
    </w:pPr>
  </w:p>
  <w:p w:rsidR="00212797" w:rsidRDefault="00212797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91C"/>
    <w:multiLevelType w:val="hybridMultilevel"/>
    <w:tmpl w:val="9A52D0B2"/>
    <w:lvl w:ilvl="0" w:tplc="141019BC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7FC7"/>
    <w:multiLevelType w:val="hybridMultilevel"/>
    <w:tmpl w:val="A6802142"/>
    <w:lvl w:ilvl="0" w:tplc="59A6911E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14B"/>
    <w:rsid w:val="001968ED"/>
    <w:rsid w:val="00212797"/>
    <w:rsid w:val="002375B3"/>
    <w:rsid w:val="002F6747"/>
    <w:rsid w:val="003357AC"/>
    <w:rsid w:val="003767F8"/>
    <w:rsid w:val="00460478"/>
    <w:rsid w:val="00495B9B"/>
    <w:rsid w:val="00565D08"/>
    <w:rsid w:val="005C1989"/>
    <w:rsid w:val="005F1DBD"/>
    <w:rsid w:val="006037B9"/>
    <w:rsid w:val="006A2D2D"/>
    <w:rsid w:val="006D06D3"/>
    <w:rsid w:val="006F1C60"/>
    <w:rsid w:val="0072097C"/>
    <w:rsid w:val="0087151E"/>
    <w:rsid w:val="008F1B84"/>
    <w:rsid w:val="009146B6"/>
    <w:rsid w:val="00B6314B"/>
    <w:rsid w:val="00B75877"/>
    <w:rsid w:val="00CD336F"/>
    <w:rsid w:val="00D50F65"/>
    <w:rsid w:val="00D673A7"/>
    <w:rsid w:val="00DD0874"/>
    <w:rsid w:val="00EA639F"/>
    <w:rsid w:val="00EF6F08"/>
    <w:rsid w:val="00F97FD8"/>
    <w:rsid w:val="00FE310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1968E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314B"/>
  </w:style>
  <w:style w:type="paragraph" w:styleId="Pidipagina">
    <w:name w:val="footer"/>
    <w:basedOn w:val="Normale"/>
    <w:link w:val="PidipaginaCarattere"/>
    <w:uiPriority w:val="99"/>
    <w:unhideWhenUsed/>
    <w:rsid w:val="00B63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314B"/>
  </w:style>
  <w:style w:type="paragraph" w:customStyle="1" w:styleId="Standard">
    <w:name w:val="Standard"/>
    <w:rsid w:val="00B6314B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lang w:eastAsia="zh-CN"/>
    </w:rPr>
  </w:style>
  <w:style w:type="table" w:styleId="Grigliatabella">
    <w:name w:val="Table Grid"/>
    <w:basedOn w:val="Tabellanormale"/>
    <w:uiPriority w:val="59"/>
    <w:rsid w:val="0040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5F6C"/>
    <w:pPr>
      <w:ind w:left="720"/>
      <w:contextualSpacing/>
    </w:pPr>
  </w:style>
  <w:style w:type="paragraph" w:customStyle="1" w:styleId="Corpo">
    <w:name w:val="Corpo"/>
    <w:rsid w:val="0087151E"/>
    <w:rPr>
      <w:rFonts w:ascii="Helvetica" w:eastAsia="ヒラギノ角ゴ Pro W3" w:hAnsi="Helvetica"/>
      <w:color w:val="000000"/>
    </w:rPr>
  </w:style>
  <w:style w:type="paragraph" w:customStyle="1" w:styleId="Modulovuoto">
    <w:name w:val="Modulo vuoto"/>
    <w:rsid w:val="003767F8"/>
    <w:rPr>
      <w:rFonts w:ascii="Helvetica" w:eastAsia="ヒラギノ角ゴ Pro W3" w:hAnsi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D'Amato</dc:creator>
  <cp:keywords/>
  <dc:description/>
  <cp:lastModifiedBy>Utente</cp:lastModifiedBy>
  <cp:revision>20</cp:revision>
  <dcterms:created xsi:type="dcterms:W3CDTF">2018-06-02T13:59:00Z</dcterms:created>
  <dcterms:modified xsi:type="dcterms:W3CDTF">2019-03-22T08:43:00Z</dcterms:modified>
</cp:coreProperties>
</file>